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8A" w:rsidRDefault="002F40D7">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实验室危险源、风险</w:t>
      </w:r>
      <w:proofErr w:type="gramStart"/>
      <w:r>
        <w:rPr>
          <w:rFonts w:ascii="方正小标宋简体" w:eastAsia="方正小标宋简体" w:hAnsi="方正小标宋简体" w:cs="方正小标宋简体" w:hint="eastAsia"/>
          <w:b/>
          <w:bCs/>
          <w:sz w:val="44"/>
          <w:szCs w:val="44"/>
        </w:rPr>
        <w:t>点重点</w:t>
      </w:r>
      <w:proofErr w:type="gramEnd"/>
      <w:r>
        <w:rPr>
          <w:rFonts w:ascii="方正小标宋简体" w:eastAsia="方正小标宋简体" w:hAnsi="方正小标宋简体" w:cs="方正小标宋简体" w:hint="eastAsia"/>
          <w:b/>
          <w:bCs/>
          <w:sz w:val="44"/>
          <w:szCs w:val="44"/>
        </w:rPr>
        <w:t>排查项目表（表一）</w:t>
      </w:r>
    </w:p>
    <w:p w:rsidR="00C6238A" w:rsidRDefault="002F40D7">
      <w:pPr>
        <w:spacing w:line="60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（适用涉化、</w:t>
      </w:r>
      <w:proofErr w:type="gramStart"/>
      <w:r>
        <w:rPr>
          <w:rFonts w:ascii="方正小标宋简体" w:eastAsia="方正小标宋简体" w:hAnsi="方正小标宋简体" w:cs="方正小标宋简体" w:hint="eastAsia"/>
          <w:sz w:val="28"/>
          <w:szCs w:val="28"/>
        </w:rPr>
        <w:t>涉生类</w:t>
      </w:r>
      <w:proofErr w:type="gramEnd"/>
      <w:r>
        <w:rPr>
          <w:rFonts w:ascii="方正小标宋简体" w:eastAsia="方正小标宋简体" w:hAnsi="方正小标宋简体" w:cs="方正小标宋简体" w:hint="eastAsia"/>
          <w:sz w:val="28"/>
          <w:szCs w:val="28"/>
        </w:rPr>
        <w:t>实验室）</w:t>
      </w:r>
    </w:p>
    <w:p w:rsidR="00C6238A" w:rsidRDefault="002F40D7">
      <w:pPr>
        <w:widowControl/>
        <w:ind w:firstLineChars="400" w:firstLine="1024"/>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color w:val="000000" w:themeColor="text1"/>
          <w:spacing w:val="8"/>
          <w:sz w:val="24"/>
          <w:shd w:val="clear" w:color="auto" w:fill="FFFFFF"/>
        </w:rPr>
        <w:t>楼号：</w:t>
      </w:r>
      <w:r>
        <w:rPr>
          <w:rFonts w:ascii="仿宋_GB2312" w:eastAsia="仿宋_GB2312" w:hAnsi="仿宋_GB2312" w:cs="仿宋_GB2312" w:hint="eastAsia"/>
          <w:color w:val="000000" w:themeColor="text1"/>
          <w:spacing w:val="8"/>
          <w:sz w:val="24"/>
          <w:u w:val="single"/>
          <w:shd w:val="clear" w:color="auto" w:fill="FFFFFF"/>
        </w:rPr>
        <w:t xml:space="preserve">            </w:t>
      </w:r>
      <w:r>
        <w:rPr>
          <w:rFonts w:ascii="仿宋_GB2312" w:eastAsia="仿宋_GB2312" w:hAnsi="仿宋_GB2312" w:cs="仿宋_GB2312" w:hint="eastAsia"/>
          <w:color w:val="000000" w:themeColor="text1"/>
          <w:spacing w:val="8"/>
          <w:sz w:val="24"/>
          <w:shd w:val="clear" w:color="auto" w:fill="FFFFFF"/>
        </w:rPr>
        <w:t xml:space="preserve">            实验房间号：</w:t>
      </w:r>
      <w:r>
        <w:rPr>
          <w:rFonts w:ascii="仿宋_GB2312" w:eastAsia="仿宋_GB2312" w:hAnsi="仿宋_GB2312" w:cs="仿宋_GB2312" w:hint="eastAsia"/>
          <w:color w:val="000000" w:themeColor="text1"/>
          <w:spacing w:val="8"/>
          <w:sz w:val="24"/>
          <w:u w:val="single"/>
          <w:shd w:val="clear" w:color="auto" w:fill="FFFFFF"/>
        </w:rPr>
        <w:t xml:space="preserve">            </w:t>
      </w:r>
      <w:r>
        <w:rPr>
          <w:rFonts w:ascii="仿宋_GB2312" w:eastAsia="仿宋_GB2312" w:hAnsi="仿宋_GB2312" w:cs="仿宋_GB2312" w:hint="eastAsia"/>
          <w:color w:val="000000" w:themeColor="text1"/>
          <w:spacing w:val="8"/>
          <w:sz w:val="24"/>
          <w:shd w:val="clear" w:color="auto" w:fill="FFFFFF"/>
        </w:rPr>
        <w:t xml:space="preserve">            安全负责人：</w:t>
      </w:r>
      <w:r>
        <w:rPr>
          <w:rFonts w:ascii="仿宋_GB2312" w:eastAsia="仿宋_GB2312" w:hAnsi="仿宋_GB2312" w:cs="仿宋_GB2312" w:hint="eastAsia"/>
          <w:color w:val="000000" w:themeColor="text1"/>
          <w:spacing w:val="8"/>
          <w:sz w:val="24"/>
          <w:u w:val="single"/>
          <w:shd w:val="clear" w:color="auto" w:fill="FFFFFF"/>
        </w:rPr>
        <w:t xml:space="preserve">              </w:t>
      </w:r>
    </w:p>
    <w:tbl>
      <w:tblPr>
        <w:tblStyle w:val="a6"/>
        <w:tblpPr w:leftFromText="180" w:rightFromText="180" w:vertAnchor="text" w:horzAnchor="page" w:tblpX="1428" w:tblpY="298"/>
        <w:tblOverlap w:val="never"/>
        <w:tblW w:w="0" w:type="auto"/>
        <w:tblLook w:val="04A0" w:firstRow="1" w:lastRow="0" w:firstColumn="1" w:lastColumn="0" w:noHBand="0" w:noVBand="1"/>
      </w:tblPr>
      <w:tblGrid>
        <w:gridCol w:w="786"/>
        <w:gridCol w:w="10858"/>
        <w:gridCol w:w="2530"/>
      </w:tblGrid>
      <w:tr w:rsidR="00C6238A">
        <w:tc>
          <w:tcPr>
            <w:tcW w:w="786"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序号</w:t>
            </w:r>
          </w:p>
        </w:tc>
        <w:tc>
          <w:tcPr>
            <w:tcW w:w="10858"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检查内容</w:t>
            </w:r>
          </w:p>
        </w:tc>
        <w:tc>
          <w:tcPr>
            <w:tcW w:w="2530"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是否符合</w:t>
            </w:r>
          </w:p>
        </w:tc>
      </w:tr>
      <w:tr w:rsidR="00C6238A">
        <w:trPr>
          <w:trHeight w:val="90"/>
        </w:trPr>
        <w:tc>
          <w:tcPr>
            <w:tcW w:w="14174" w:type="dxa"/>
            <w:gridSpan w:val="3"/>
            <w:vAlign w:val="center"/>
          </w:tcPr>
          <w:p w:rsidR="00C6238A" w:rsidRDefault="002F40D7">
            <w:pPr>
              <w:widowControl/>
              <w:jc w:val="left"/>
              <w:rPr>
                <w:bCs/>
                <w:kern w:val="0"/>
                <w:szCs w:val="21"/>
              </w:rPr>
            </w:pPr>
            <w:r>
              <w:rPr>
                <w:rFonts w:hint="eastAsia"/>
                <w:b/>
                <w:kern w:val="0"/>
                <w:szCs w:val="21"/>
              </w:rPr>
              <w:t xml:space="preserve">1 </w:t>
            </w:r>
            <w:r>
              <w:rPr>
                <w:rFonts w:hint="eastAsia"/>
                <w:b/>
                <w:kern w:val="0"/>
                <w:szCs w:val="21"/>
              </w:rPr>
              <w:t>场所环境</w:t>
            </w:r>
          </w:p>
        </w:tc>
      </w:tr>
      <w:tr w:rsidR="00C6238A">
        <w:tc>
          <w:tcPr>
            <w:tcW w:w="786" w:type="dxa"/>
            <w:vAlign w:val="center"/>
          </w:tcPr>
          <w:p w:rsidR="00C6238A" w:rsidRDefault="002F40D7">
            <w:pPr>
              <w:widowControl/>
              <w:jc w:val="center"/>
              <w:rPr>
                <w:bCs/>
                <w:kern w:val="0"/>
                <w:szCs w:val="21"/>
              </w:rPr>
            </w:pPr>
            <w:r>
              <w:rPr>
                <w:rFonts w:hint="eastAsia"/>
                <w:bCs/>
                <w:kern w:val="0"/>
                <w:szCs w:val="21"/>
              </w:rPr>
              <w:t>1.1</w:t>
            </w:r>
          </w:p>
        </w:tc>
        <w:tc>
          <w:tcPr>
            <w:tcW w:w="10858" w:type="dxa"/>
            <w:vAlign w:val="center"/>
          </w:tcPr>
          <w:p w:rsidR="00C6238A" w:rsidRDefault="002F40D7">
            <w:pPr>
              <w:widowControl/>
              <w:jc w:val="left"/>
              <w:rPr>
                <w:bCs/>
                <w:kern w:val="0"/>
                <w:szCs w:val="21"/>
              </w:rPr>
            </w:pPr>
            <w:r>
              <w:rPr>
                <w:rFonts w:hint="eastAsia"/>
                <w:bCs/>
                <w:kern w:val="0"/>
                <w:szCs w:val="21"/>
              </w:rPr>
              <w:t>实验室物品摆放有序，</w:t>
            </w:r>
            <w:r>
              <w:rPr>
                <w:rFonts w:hint="eastAsia"/>
                <w:szCs w:val="21"/>
              </w:rPr>
              <w:t>卫生状况良好，实验完毕物品归位，无废弃物品、不放无关物品；</w:t>
            </w:r>
            <w:r>
              <w:rPr>
                <w:rFonts w:hint="eastAsia"/>
                <w:kern w:val="0"/>
                <w:szCs w:val="21"/>
              </w:rPr>
              <w:t>不在实验室睡觉过夜，不存放和烧煮食物、饮食，禁止吸烟、不使用可燃性蚊香。</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rPr>
                <w:bCs/>
                <w:kern w:val="0"/>
                <w:szCs w:val="21"/>
              </w:rPr>
            </w:pPr>
            <w:r>
              <w:rPr>
                <w:rFonts w:hint="eastAsia"/>
                <w:b/>
                <w:kern w:val="0"/>
                <w:szCs w:val="21"/>
              </w:rPr>
              <w:t xml:space="preserve">2 </w:t>
            </w:r>
            <w:r>
              <w:rPr>
                <w:rFonts w:hint="eastAsia"/>
                <w:b/>
                <w:kern w:val="0"/>
                <w:szCs w:val="21"/>
              </w:rPr>
              <w:t>落实安全信息登记和告知制度</w:t>
            </w:r>
          </w:p>
        </w:tc>
      </w:tr>
      <w:tr w:rsidR="00C6238A">
        <w:tc>
          <w:tcPr>
            <w:tcW w:w="786" w:type="dxa"/>
            <w:vAlign w:val="center"/>
          </w:tcPr>
          <w:p w:rsidR="00C6238A" w:rsidRDefault="002F40D7">
            <w:pPr>
              <w:widowControl/>
              <w:jc w:val="center"/>
              <w:rPr>
                <w:bCs/>
                <w:kern w:val="0"/>
                <w:szCs w:val="21"/>
              </w:rPr>
            </w:pPr>
            <w:r>
              <w:rPr>
                <w:rFonts w:hint="eastAsia"/>
                <w:bCs/>
                <w:kern w:val="0"/>
                <w:szCs w:val="21"/>
              </w:rPr>
              <w:t>2.1</w:t>
            </w:r>
          </w:p>
        </w:tc>
        <w:tc>
          <w:tcPr>
            <w:tcW w:w="10858" w:type="dxa"/>
            <w:vAlign w:val="center"/>
          </w:tcPr>
          <w:p w:rsidR="00C6238A" w:rsidRDefault="002F40D7" w:rsidP="00A50CFC">
            <w:pPr>
              <w:widowControl/>
              <w:jc w:val="left"/>
              <w:rPr>
                <w:bCs/>
                <w:kern w:val="0"/>
                <w:szCs w:val="21"/>
              </w:rPr>
            </w:pPr>
            <w:proofErr w:type="gramStart"/>
            <w:r>
              <w:rPr>
                <w:bCs/>
                <w:kern w:val="0"/>
                <w:szCs w:val="21"/>
              </w:rPr>
              <w:t>涉化类</w:t>
            </w:r>
            <w:proofErr w:type="gramEnd"/>
            <w:r>
              <w:rPr>
                <w:bCs/>
                <w:kern w:val="0"/>
                <w:szCs w:val="21"/>
              </w:rPr>
              <w:t>、机电类、病原微生物类、特种设备、辐射类等危险源</w:t>
            </w:r>
            <w:r>
              <w:rPr>
                <w:rFonts w:hint="eastAsia"/>
                <w:bCs/>
                <w:kern w:val="0"/>
                <w:szCs w:val="21"/>
              </w:rPr>
              <w:t>，</w:t>
            </w:r>
            <w:r>
              <w:rPr>
                <w:bCs/>
                <w:kern w:val="0"/>
                <w:szCs w:val="21"/>
              </w:rPr>
              <w:t>在实验室安全管理</w:t>
            </w:r>
            <w:r w:rsidR="00A50CFC">
              <w:rPr>
                <w:rFonts w:hint="eastAsia"/>
                <w:bCs/>
                <w:kern w:val="0"/>
                <w:szCs w:val="21"/>
              </w:rPr>
              <w:t>记录</w:t>
            </w:r>
            <w:r>
              <w:rPr>
                <w:bCs/>
                <w:kern w:val="0"/>
                <w:szCs w:val="21"/>
              </w:rPr>
              <w:t>登记。</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rPr>
          <w:trHeight w:val="90"/>
        </w:trPr>
        <w:tc>
          <w:tcPr>
            <w:tcW w:w="786" w:type="dxa"/>
            <w:vAlign w:val="center"/>
          </w:tcPr>
          <w:p w:rsidR="00C6238A" w:rsidRDefault="002F40D7">
            <w:pPr>
              <w:widowControl/>
              <w:jc w:val="center"/>
              <w:rPr>
                <w:bCs/>
                <w:kern w:val="0"/>
                <w:szCs w:val="21"/>
              </w:rPr>
            </w:pPr>
            <w:r>
              <w:rPr>
                <w:rFonts w:hint="eastAsia"/>
                <w:bCs/>
                <w:kern w:val="0"/>
                <w:szCs w:val="21"/>
              </w:rPr>
              <w:t>2.2</w:t>
            </w:r>
          </w:p>
        </w:tc>
        <w:tc>
          <w:tcPr>
            <w:tcW w:w="10858" w:type="dxa"/>
            <w:vAlign w:val="center"/>
          </w:tcPr>
          <w:p w:rsidR="00C6238A" w:rsidRDefault="002F40D7">
            <w:pPr>
              <w:widowControl/>
              <w:jc w:val="left"/>
              <w:rPr>
                <w:bCs/>
                <w:kern w:val="0"/>
                <w:szCs w:val="21"/>
              </w:rPr>
            </w:pPr>
            <w:r>
              <w:rPr>
                <w:bCs/>
                <w:kern w:val="0"/>
                <w:szCs w:val="21"/>
              </w:rPr>
              <w:t>对在实验室</w:t>
            </w:r>
            <w:r>
              <w:rPr>
                <w:rFonts w:hint="eastAsia"/>
                <w:bCs/>
                <w:kern w:val="0"/>
                <w:szCs w:val="21"/>
              </w:rPr>
              <w:t>内</w:t>
            </w:r>
            <w:r>
              <w:rPr>
                <w:bCs/>
                <w:kern w:val="0"/>
                <w:szCs w:val="21"/>
              </w:rPr>
              <w:t>进行的科研项目实验进行安全风险评估</w:t>
            </w:r>
            <w:r>
              <w:rPr>
                <w:rFonts w:hint="eastAsia"/>
                <w:bCs/>
                <w:kern w:val="0"/>
                <w:szCs w:val="21"/>
              </w:rPr>
              <w:t>，并在</w:t>
            </w:r>
            <w:r>
              <w:rPr>
                <w:bCs/>
                <w:kern w:val="0"/>
                <w:szCs w:val="21"/>
              </w:rPr>
              <w:t>实验室安全</w:t>
            </w:r>
            <w:r w:rsidR="00A50CFC" w:rsidRPr="00A50CFC">
              <w:rPr>
                <w:rFonts w:hint="eastAsia"/>
                <w:bCs/>
                <w:kern w:val="0"/>
                <w:szCs w:val="21"/>
              </w:rPr>
              <w:t>管理记录</w:t>
            </w:r>
            <w:r>
              <w:rPr>
                <w:rFonts w:hint="eastAsia"/>
                <w:bCs/>
                <w:kern w:val="0"/>
                <w:szCs w:val="21"/>
              </w:rPr>
              <w:t>进行</w:t>
            </w:r>
            <w:r>
              <w:rPr>
                <w:bCs/>
                <w:kern w:val="0"/>
                <w:szCs w:val="21"/>
              </w:rPr>
              <w:t>登记</w:t>
            </w:r>
            <w:r>
              <w:rPr>
                <w:rFonts w:hint="eastAsia"/>
                <w:bCs/>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2.3</w:t>
            </w:r>
          </w:p>
        </w:tc>
        <w:tc>
          <w:tcPr>
            <w:tcW w:w="10858" w:type="dxa"/>
            <w:vAlign w:val="center"/>
          </w:tcPr>
          <w:p w:rsidR="00C6238A" w:rsidRDefault="002F40D7" w:rsidP="00A50CFC">
            <w:pPr>
              <w:widowControl/>
              <w:jc w:val="left"/>
              <w:rPr>
                <w:bCs/>
                <w:kern w:val="0"/>
                <w:szCs w:val="21"/>
              </w:rPr>
            </w:pPr>
            <w:r>
              <w:rPr>
                <w:rFonts w:hint="eastAsia"/>
                <w:bCs/>
                <w:kern w:val="0"/>
                <w:szCs w:val="21"/>
              </w:rPr>
              <w:t>在实验室安全管理</w:t>
            </w:r>
            <w:r w:rsidR="00A50CFC">
              <w:rPr>
                <w:rFonts w:hint="eastAsia"/>
                <w:bCs/>
                <w:kern w:val="0"/>
                <w:szCs w:val="21"/>
              </w:rPr>
              <w:t>记录</w:t>
            </w:r>
            <w:r>
              <w:rPr>
                <w:rFonts w:hint="eastAsia"/>
                <w:bCs/>
                <w:kern w:val="0"/>
                <w:szCs w:val="21"/>
              </w:rPr>
              <w:t>进行使用台账登记，保证化学品账物相符。</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2.4</w:t>
            </w:r>
          </w:p>
        </w:tc>
        <w:tc>
          <w:tcPr>
            <w:tcW w:w="10858" w:type="dxa"/>
            <w:vAlign w:val="center"/>
          </w:tcPr>
          <w:p w:rsidR="00C6238A" w:rsidRDefault="002F40D7" w:rsidP="00A50CFC">
            <w:pPr>
              <w:widowControl/>
              <w:jc w:val="left"/>
              <w:rPr>
                <w:bCs/>
                <w:kern w:val="0"/>
                <w:szCs w:val="21"/>
              </w:rPr>
            </w:pPr>
            <w:r>
              <w:rPr>
                <w:rFonts w:hint="eastAsia"/>
                <w:bCs/>
                <w:kern w:val="0"/>
                <w:szCs w:val="21"/>
              </w:rPr>
              <w:t>在实验室安全管理</w:t>
            </w:r>
            <w:r w:rsidR="00A50CFC">
              <w:rPr>
                <w:rFonts w:hint="eastAsia"/>
                <w:bCs/>
                <w:kern w:val="0"/>
                <w:szCs w:val="21"/>
              </w:rPr>
              <w:t>记录</w:t>
            </w:r>
            <w:r>
              <w:rPr>
                <w:rFonts w:hint="eastAsia"/>
                <w:bCs/>
                <w:kern w:val="0"/>
                <w:szCs w:val="21"/>
              </w:rPr>
              <w:t>，按</w:t>
            </w:r>
            <w:r>
              <w:rPr>
                <w:bCs/>
                <w:kern w:val="0"/>
                <w:szCs w:val="21"/>
              </w:rPr>
              <w:t>要求填报</w:t>
            </w:r>
            <w:r>
              <w:rPr>
                <w:rFonts w:hint="eastAsia"/>
                <w:bCs/>
                <w:kern w:val="0"/>
                <w:szCs w:val="21"/>
              </w:rPr>
              <w:t>（或更新）、</w:t>
            </w:r>
            <w:r>
              <w:rPr>
                <w:bCs/>
                <w:kern w:val="0"/>
                <w:szCs w:val="21"/>
              </w:rPr>
              <w:t>张贴学校</w:t>
            </w:r>
            <w:r>
              <w:rPr>
                <w:rFonts w:hint="eastAsia"/>
                <w:bCs/>
                <w:kern w:val="0"/>
                <w:szCs w:val="21"/>
              </w:rPr>
              <w:t>要求的“</w:t>
            </w:r>
            <w:r>
              <w:rPr>
                <w:bCs/>
                <w:kern w:val="0"/>
                <w:szCs w:val="21"/>
              </w:rPr>
              <w:t>实验室安全风险等级信息牌</w:t>
            </w:r>
            <w:r>
              <w:rPr>
                <w:rFonts w:hint="eastAsia"/>
                <w:bCs/>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2.5</w:t>
            </w:r>
          </w:p>
        </w:tc>
        <w:tc>
          <w:tcPr>
            <w:tcW w:w="10858" w:type="dxa"/>
            <w:vAlign w:val="center"/>
          </w:tcPr>
          <w:p w:rsidR="00C6238A" w:rsidRDefault="002F40D7">
            <w:pPr>
              <w:widowControl/>
              <w:jc w:val="left"/>
              <w:rPr>
                <w:bCs/>
                <w:kern w:val="0"/>
                <w:szCs w:val="21"/>
              </w:rPr>
            </w:pPr>
            <w:r>
              <w:rPr>
                <w:rFonts w:hint="eastAsia"/>
                <w:bCs/>
                <w:kern w:val="0"/>
                <w:szCs w:val="21"/>
              </w:rPr>
              <w:t>涉及</w:t>
            </w:r>
            <w:proofErr w:type="gramStart"/>
            <w:r>
              <w:rPr>
                <w:rFonts w:hint="eastAsia"/>
                <w:bCs/>
                <w:kern w:val="0"/>
                <w:szCs w:val="21"/>
              </w:rPr>
              <w:t>危化品</w:t>
            </w:r>
            <w:proofErr w:type="gramEnd"/>
            <w:r>
              <w:rPr>
                <w:rFonts w:hint="eastAsia"/>
                <w:bCs/>
                <w:kern w:val="0"/>
                <w:szCs w:val="21"/>
              </w:rPr>
              <w:t>、病原微生物、放射性同位素、强磁等高危场所，有显著明确的警示标识；气瓶悬挂状态牌；高温、高压、高速运动、电磁辐射、激光等设备及特种设备，有安全警示标识和安全警示线；化学品及配制的试剂应有标签和信息。</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2.6</w:t>
            </w:r>
          </w:p>
        </w:tc>
        <w:tc>
          <w:tcPr>
            <w:tcW w:w="10858" w:type="dxa"/>
            <w:vAlign w:val="center"/>
          </w:tcPr>
          <w:p w:rsidR="00C6238A" w:rsidRDefault="002F40D7">
            <w:pPr>
              <w:widowControl/>
              <w:jc w:val="left"/>
              <w:rPr>
                <w:bCs/>
                <w:kern w:val="0"/>
                <w:szCs w:val="21"/>
              </w:rPr>
            </w:pPr>
            <w:r>
              <w:rPr>
                <w:rFonts w:hint="eastAsia"/>
                <w:bCs/>
                <w:kern w:val="0"/>
                <w:szCs w:val="21"/>
              </w:rPr>
              <w:t>废弃物暂存区域有警示标识；废弃物容器上粘贴专用标签。</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rPr>
          <w:trHeight w:val="90"/>
        </w:trPr>
        <w:tc>
          <w:tcPr>
            <w:tcW w:w="14174" w:type="dxa"/>
            <w:gridSpan w:val="3"/>
            <w:vAlign w:val="center"/>
          </w:tcPr>
          <w:p w:rsidR="00C6238A" w:rsidRDefault="002F40D7">
            <w:pPr>
              <w:widowControl/>
              <w:rPr>
                <w:bCs/>
                <w:kern w:val="0"/>
                <w:szCs w:val="21"/>
              </w:rPr>
            </w:pPr>
            <w:r>
              <w:rPr>
                <w:rFonts w:hint="eastAsia"/>
                <w:b/>
                <w:kern w:val="0"/>
                <w:szCs w:val="21"/>
              </w:rPr>
              <w:t xml:space="preserve">3 </w:t>
            </w:r>
            <w:r>
              <w:rPr>
                <w:rFonts w:hint="eastAsia"/>
                <w:b/>
                <w:kern w:val="0"/>
                <w:szCs w:val="21"/>
              </w:rPr>
              <w:t>化学安全</w:t>
            </w:r>
          </w:p>
        </w:tc>
      </w:tr>
      <w:tr w:rsidR="00C6238A">
        <w:tc>
          <w:tcPr>
            <w:tcW w:w="786" w:type="dxa"/>
            <w:vAlign w:val="center"/>
          </w:tcPr>
          <w:p w:rsidR="00C6238A" w:rsidRDefault="002F40D7">
            <w:pPr>
              <w:widowControl/>
              <w:jc w:val="center"/>
              <w:rPr>
                <w:bCs/>
                <w:kern w:val="0"/>
                <w:szCs w:val="21"/>
              </w:rPr>
            </w:pPr>
            <w:r>
              <w:rPr>
                <w:rFonts w:hint="eastAsia"/>
                <w:bCs/>
                <w:kern w:val="0"/>
                <w:szCs w:val="21"/>
              </w:rPr>
              <w:t>3.1</w:t>
            </w:r>
          </w:p>
        </w:tc>
        <w:tc>
          <w:tcPr>
            <w:tcW w:w="10858" w:type="dxa"/>
            <w:vAlign w:val="center"/>
          </w:tcPr>
          <w:p w:rsidR="00C6238A" w:rsidRDefault="002F40D7">
            <w:pPr>
              <w:widowControl/>
              <w:jc w:val="left"/>
              <w:rPr>
                <w:bCs/>
                <w:kern w:val="0"/>
                <w:szCs w:val="21"/>
              </w:rPr>
            </w:pPr>
            <w:r>
              <w:rPr>
                <w:rFonts w:hint="eastAsia"/>
                <w:bCs/>
                <w:kern w:val="0"/>
                <w:szCs w:val="21"/>
              </w:rPr>
              <w:t>化学品存放总量符合规定要求，总量不超过</w:t>
            </w:r>
            <w:r>
              <w:rPr>
                <w:rFonts w:hint="eastAsia"/>
                <w:bCs/>
                <w:kern w:val="0"/>
                <w:szCs w:val="21"/>
              </w:rPr>
              <w:t>80</w:t>
            </w:r>
            <w:r>
              <w:rPr>
                <w:rFonts w:hint="eastAsia"/>
                <w:bCs/>
                <w:kern w:val="0"/>
                <w:szCs w:val="21"/>
              </w:rPr>
              <w:t>公斤或千克，单一包装不应大于</w:t>
            </w:r>
            <w:r>
              <w:rPr>
                <w:rFonts w:hint="eastAsia"/>
                <w:bCs/>
                <w:kern w:val="0"/>
                <w:szCs w:val="21"/>
              </w:rPr>
              <w:t>20</w:t>
            </w:r>
            <w:r>
              <w:rPr>
                <w:rFonts w:hint="eastAsia"/>
                <w:bCs/>
                <w:kern w:val="0"/>
                <w:szCs w:val="21"/>
              </w:rPr>
              <w:t>公斤或</w:t>
            </w:r>
            <w:r>
              <w:rPr>
                <w:rFonts w:hint="eastAsia"/>
                <w:bCs/>
                <w:kern w:val="0"/>
                <w:szCs w:val="21"/>
              </w:rPr>
              <w:t>20</w:t>
            </w:r>
            <w:r>
              <w:rPr>
                <w:rFonts w:hint="eastAsia"/>
                <w:bCs/>
                <w:kern w:val="0"/>
                <w:szCs w:val="21"/>
              </w:rPr>
              <w:t>千克。</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3.2</w:t>
            </w:r>
          </w:p>
        </w:tc>
        <w:tc>
          <w:tcPr>
            <w:tcW w:w="10858" w:type="dxa"/>
            <w:vAlign w:val="center"/>
          </w:tcPr>
          <w:p w:rsidR="00C6238A" w:rsidRDefault="002F40D7">
            <w:pPr>
              <w:widowControl/>
              <w:jc w:val="left"/>
              <w:rPr>
                <w:bCs/>
                <w:kern w:val="0"/>
                <w:szCs w:val="21"/>
              </w:rPr>
            </w:pPr>
            <w:r>
              <w:rPr>
                <w:rFonts w:hint="eastAsia"/>
                <w:bCs/>
                <w:kern w:val="0"/>
                <w:szCs w:val="21"/>
              </w:rPr>
              <w:t>化学品存放科学有序，应分类存放、固体液体不混乱放置、配伍禁忌化学品不得混放、试剂不叠放。</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3.3</w:t>
            </w:r>
          </w:p>
        </w:tc>
        <w:tc>
          <w:tcPr>
            <w:tcW w:w="10858" w:type="dxa"/>
            <w:vAlign w:val="center"/>
          </w:tcPr>
          <w:p w:rsidR="00C6238A" w:rsidRDefault="002F40D7">
            <w:pPr>
              <w:widowControl/>
              <w:jc w:val="left"/>
              <w:rPr>
                <w:bCs/>
                <w:kern w:val="0"/>
                <w:szCs w:val="21"/>
              </w:rPr>
            </w:pPr>
            <w:r>
              <w:rPr>
                <w:rFonts w:hint="eastAsia"/>
                <w:bCs/>
                <w:kern w:val="0"/>
                <w:szCs w:val="21"/>
              </w:rPr>
              <w:t>管制类危险化学品，落实双人双锁管理，做好台账登记，做好防盗、防丢失工作。</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3.4</w:t>
            </w:r>
          </w:p>
        </w:tc>
        <w:tc>
          <w:tcPr>
            <w:tcW w:w="10858" w:type="dxa"/>
            <w:vAlign w:val="center"/>
          </w:tcPr>
          <w:p w:rsidR="00C6238A" w:rsidRDefault="002F40D7">
            <w:pPr>
              <w:widowControl/>
              <w:jc w:val="left"/>
              <w:rPr>
                <w:bCs/>
                <w:kern w:val="0"/>
                <w:szCs w:val="21"/>
              </w:rPr>
            </w:pPr>
            <w:r>
              <w:rPr>
                <w:rFonts w:hint="eastAsia"/>
                <w:bCs/>
                <w:kern w:val="0"/>
                <w:szCs w:val="21"/>
              </w:rPr>
              <w:t>可燃性气体与氧气等助燃气体不混放；有毒、可燃性气体配有通风设施和气体报警器；存有惰性气体或液氮保持通风或安装含氧报警器。</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3.5</w:t>
            </w:r>
          </w:p>
        </w:tc>
        <w:tc>
          <w:tcPr>
            <w:tcW w:w="10858" w:type="dxa"/>
            <w:vAlign w:val="center"/>
          </w:tcPr>
          <w:p w:rsidR="00C6238A" w:rsidRDefault="002F40D7">
            <w:pPr>
              <w:widowControl/>
              <w:jc w:val="left"/>
              <w:rPr>
                <w:bCs/>
                <w:kern w:val="0"/>
                <w:szCs w:val="21"/>
              </w:rPr>
            </w:pPr>
            <w:r>
              <w:rPr>
                <w:rFonts w:hint="eastAsia"/>
                <w:bCs/>
                <w:kern w:val="0"/>
                <w:szCs w:val="21"/>
              </w:rPr>
              <w:t>实验室内规范收集危险废弃物</w:t>
            </w:r>
            <w:r>
              <w:rPr>
                <w:rFonts w:hint="eastAsia"/>
                <w:kern w:val="0"/>
                <w:szCs w:val="21"/>
              </w:rPr>
              <w:t>，定期清理，不堆积，不随意抛弃。</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rPr>
                <w:bCs/>
                <w:kern w:val="0"/>
                <w:szCs w:val="21"/>
              </w:rPr>
            </w:pPr>
            <w:r>
              <w:rPr>
                <w:rFonts w:hint="eastAsia"/>
                <w:b/>
                <w:kern w:val="0"/>
                <w:szCs w:val="21"/>
              </w:rPr>
              <w:t xml:space="preserve">4 </w:t>
            </w:r>
            <w:r>
              <w:rPr>
                <w:rFonts w:hint="eastAsia"/>
                <w:b/>
                <w:kern w:val="0"/>
                <w:szCs w:val="21"/>
              </w:rPr>
              <w:t>生物安全</w:t>
            </w:r>
          </w:p>
        </w:tc>
      </w:tr>
      <w:tr w:rsidR="00C6238A">
        <w:tc>
          <w:tcPr>
            <w:tcW w:w="786" w:type="dxa"/>
            <w:vAlign w:val="center"/>
          </w:tcPr>
          <w:p w:rsidR="00C6238A" w:rsidRDefault="002F40D7">
            <w:pPr>
              <w:widowControl/>
              <w:jc w:val="center"/>
              <w:rPr>
                <w:bCs/>
                <w:kern w:val="0"/>
                <w:szCs w:val="21"/>
              </w:rPr>
            </w:pPr>
            <w:r>
              <w:rPr>
                <w:rFonts w:hint="eastAsia"/>
                <w:bCs/>
                <w:kern w:val="0"/>
                <w:szCs w:val="21"/>
              </w:rPr>
              <w:lastRenderedPageBreak/>
              <w:t>4.1</w:t>
            </w:r>
          </w:p>
        </w:tc>
        <w:tc>
          <w:tcPr>
            <w:tcW w:w="10858" w:type="dxa"/>
            <w:vAlign w:val="center"/>
          </w:tcPr>
          <w:p w:rsidR="00C6238A" w:rsidRDefault="002F40D7">
            <w:pPr>
              <w:widowControl/>
              <w:jc w:val="left"/>
              <w:rPr>
                <w:bCs/>
                <w:kern w:val="0"/>
                <w:szCs w:val="21"/>
              </w:rPr>
            </w:pPr>
            <w:r>
              <w:rPr>
                <w:rFonts w:hint="eastAsia"/>
                <w:bCs/>
                <w:kern w:val="0"/>
                <w:szCs w:val="21"/>
              </w:rPr>
              <w:t>病原微生物和实验动物购入及使用有记录、台账。</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4.2</w:t>
            </w:r>
          </w:p>
        </w:tc>
        <w:tc>
          <w:tcPr>
            <w:tcW w:w="10858" w:type="dxa"/>
            <w:vAlign w:val="center"/>
          </w:tcPr>
          <w:p w:rsidR="00C6238A" w:rsidRDefault="002F40D7">
            <w:pPr>
              <w:widowControl/>
              <w:jc w:val="left"/>
              <w:rPr>
                <w:bCs/>
                <w:kern w:val="0"/>
                <w:szCs w:val="21"/>
              </w:rPr>
            </w:pPr>
            <w:r>
              <w:rPr>
                <w:rFonts w:hint="eastAsia"/>
                <w:bCs/>
                <w:kern w:val="0"/>
                <w:szCs w:val="21"/>
              </w:rPr>
              <w:t>实验动物尸体与资质的单位进行签约处理，并有交接记录。</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4.3</w:t>
            </w:r>
          </w:p>
        </w:tc>
        <w:tc>
          <w:tcPr>
            <w:tcW w:w="10858" w:type="dxa"/>
            <w:vAlign w:val="center"/>
          </w:tcPr>
          <w:p w:rsidR="00C6238A" w:rsidRDefault="002F40D7">
            <w:pPr>
              <w:widowControl/>
              <w:jc w:val="left"/>
              <w:rPr>
                <w:bCs/>
                <w:kern w:val="0"/>
                <w:szCs w:val="21"/>
              </w:rPr>
            </w:pPr>
            <w:r>
              <w:rPr>
                <w:rFonts w:hint="eastAsia"/>
                <w:bCs/>
                <w:kern w:val="0"/>
                <w:szCs w:val="21"/>
              </w:rPr>
              <w:t>涉及病原微生物的实验废弃物是否经过高温高压灭菌或化学浸泡处理。</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jc w:val="left"/>
              <w:rPr>
                <w:bCs/>
                <w:kern w:val="0"/>
                <w:szCs w:val="21"/>
              </w:rPr>
            </w:pPr>
            <w:r>
              <w:rPr>
                <w:rFonts w:hint="eastAsia"/>
                <w:b/>
                <w:kern w:val="0"/>
                <w:szCs w:val="21"/>
              </w:rPr>
              <w:t xml:space="preserve">5 </w:t>
            </w:r>
            <w:r>
              <w:rPr>
                <w:rFonts w:hint="eastAsia"/>
                <w:b/>
                <w:kern w:val="0"/>
                <w:szCs w:val="21"/>
              </w:rPr>
              <w:t>电气及设备安全</w:t>
            </w:r>
          </w:p>
        </w:tc>
      </w:tr>
      <w:tr w:rsidR="00C6238A">
        <w:tc>
          <w:tcPr>
            <w:tcW w:w="786" w:type="dxa"/>
            <w:vAlign w:val="center"/>
          </w:tcPr>
          <w:p w:rsidR="00C6238A" w:rsidRDefault="002F40D7">
            <w:pPr>
              <w:widowControl/>
              <w:jc w:val="center"/>
              <w:rPr>
                <w:bCs/>
                <w:kern w:val="0"/>
                <w:szCs w:val="21"/>
              </w:rPr>
            </w:pPr>
            <w:r>
              <w:rPr>
                <w:rFonts w:hint="eastAsia"/>
                <w:bCs/>
                <w:kern w:val="0"/>
                <w:szCs w:val="21"/>
              </w:rPr>
              <w:t>5.1</w:t>
            </w:r>
          </w:p>
        </w:tc>
        <w:tc>
          <w:tcPr>
            <w:tcW w:w="10858" w:type="dxa"/>
            <w:vAlign w:val="center"/>
          </w:tcPr>
          <w:p w:rsidR="00C6238A" w:rsidRDefault="002F40D7">
            <w:pPr>
              <w:widowControl/>
              <w:jc w:val="left"/>
              <w:rPr>
                <w:bCs/>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缆；禁止多个接线板串接供电，接线板不宜直接置于地面</w:t>
            </w:r>
            <w:r>
              <w:rPr>
                <w:rFonts w:ascii="宋体" w:hAnsi="宋体" w:hint="eastAsia"/>
                <w:kern w:val="0"/>
              </w:rPr>
              <w:t>，禁止使用有破损的接线板；</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rPr>
          <w:trHeight w:val="327"/>
        </w:trPr>
        <w:tc>
          <w:tcPr>
            <w:tcW w:w="786" w:type="dxa"/>
            <w:vAlign w:val="center"/>
          </w:tcPr>
          <w:p w:rsidR="00C6238A" w:rsidRDefault="002F40D7">
            <w:pPr>
              <w:widowControl/>
              <w:jc w:val="center"/>
              <w:rPr>
                <w:bCs/>
                <w:kern w:val="0"/>
                <w:szCs w:val="21"/>
              </w:rPr>
            </w:pPr>
            <w:r>
              <w:rPr>
                <w:rFonts w:hint="eastAsia"/>
                <w:bCs/>
                <w:kern w:val="0"/>
                <w:szCs w:val="21"/>
              </w:rPr>
              <w:t>5.2</w:t>
            </w:r>
          </w:p>
        </w:tc>
        <w:tc>
          <w:tcPr>
            <w:tcW w:w="10858" w:type="dxa"/>
            <w:vAlign w:val="center"/>
          </w:tcPr>
          <w:p w:rsidR="00C6238A" w:rsidRDefault="002F40D7">
            <w:pPr>
              <w:widowControl/>
              <w:jc w:val="left"/>
              <w:rPr>
                <w:bCs/>
                <w:kern w:val="0"/>
                <w:szCs w:val="21"/>
              </w:rPr>
            </w:pPr>
            <w:r>
              <w:rPr>
                <w:rFonts w:hint="eastAsia"/>
                <w:bCs/>
                <w:kern w:val="0"/>
                <w:szCs w:val="21"/>
              </w:rPr>
              <w:t>实验楼内不停放电动车，禁止在实验室、工作室内对电动车或电池充电。</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5.3</w:t>
            </w:r>
          </w:p>
        </w:tc>
        <w:tc>
          <w:tcPr>
            <w:tcW w:w="10858" w:type="dxa"/>
            <w:vAlign w:val="center"/>
          </w:tcPr>
          <w:p w:rsidR="00C6238A" w:rsidRDefault="002F40D7">
            <w:pPr>
              <w:widowControl/>
              <w:jc w:val="left"/>
              <w:rPr>
                <w:bCs/>
                <w:kern w:val="0"/>
                <w:szCs w:val="21"/>
              </w:rPr>
            </w:pPr>
            <w:r>
              <w:rPr>
                <w:rFonts w:hint="eastAsia"/>
                <w:bCs/>
                <w:kern w:val="0"/>
                <w:szCs w:val="21"/>
              </w:rPr>
              <w:t>高温设备不直接放置在木桌、木板等</w:t>
            </w:r>
            <w:r>
              <w:rPr>
                <w:kern w:val="0"/>
                <w:szCs w:val="21"/>
              </w:rPr>
              <w:t>易燃物品上</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r>
              <w:rPr>
                <w:rFonts w:hint="eastAsia"/>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jc w:val="left"/>
              <w:rPr>
                <w:bCs/>
                <w:kern w:val="0"/>
                <w:szCs w:val="21"/>
              </w:rPr>
            </w:pPr>
            <w:r>
              <w:rPr>
                <w:rFonts w:hint="eastAsia"/>
                <w:b/>
                <w:kern w:val="0"/>
                <w:szCs w:val="21"/>
              </w:rPr>
              <w:t xml:space="preserve">6 </w:t>
            </w:r>
            <w:r>
              <w:rPr>
                <w:rFonts w:hint="eastAsia"/>
                <w:b/>
                <w:kern w:val="0"/>
                <w:szCs w:val="21"/>
              </w:rPr>
              <w:t>危险实验操作</w:t>
            </w:r>
          </w:p>
        </w:tc>
      </w:tr>
      <w:tr w:rsidR="00C6238A">
        <w:tc>
          <w:tcPr>
            <w:tcW w:w="786" w:type="dxa"/>
            <w:vAlign w:val="center"/>
          </w:tcPr>
          <w:p w:rsidR="00C6238A" w:rsidRDefault="002F40D7">
            <w:pPr>
              <w:widowControl/>
              <w:jc w:val="center"/>
              <w:rPr>
                <w:bCs/>
                <w:kern w:val="0"/>
                <w:szCs w:val="21"/>
              </w:rPr>
            </w:pPr>
            <w:r>
              <w:rPr>
                <w:rFonts w:hint="eastAsia"/>
                <w:bCs/>
                <w:kern w:val="0"/>
                <w:szCs w:val="21"/>
              </w:rPr>
              <w:t>6.1</w:t>
            </w:r>
          </w:p>
        </w:tc>
        <w:tc>
          <w:tcPr>
            <w:tcW w:w="10858" w:type="dxa"/>
            <w:vAlign w:val="center"/>
          </w:tcPr>
          <w:p w:rsidR="00C6238A" w:rsidRDefault="002F40D7">
            <w:pPr>
              <w:widowControl/>
              <w:jc w:val="left"/>
              <w:rPr>
                <w:bCs/>
                <w:kern w:val="0"/>
                <w:szCs w:val="21"/>
              </w:rPr>
            </w:pPr>
            <w:r>
              <w:rPr>
                <w:rFonts w:hint="eastAsia"/>
                <w:kern w:val="0"/>
                <w:szCs w:val="21"/>
              </w:rPr>
              <w:t>实验室配备防护用品，实验人员实验前应选用合适的个人防护用品。</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6.2</w:t>
            </w:r>
          </w:p>
        </w:tc>
        <w:tc>
          <w:tcPr>
            <w:tcW w:w="10858" w:type="dxa"/>
            <w:vAlign w:val="center"/>
          </w:tcPr>
          <w:p w:rsidR="00C6238A" w:rsidRDefault="002F40D7">
            <w:pPr>
              <w:widowControl/>
              <w:jc w:val="left"/>
              <w:rPr>
                <w:bCs/>
                <w:kern w:val="0"/>
                <w:szCs w:val="21"/>
              </w:rPr>
            </w:pPr>
            <w:r>
              <w:rPr>
                <w:rFonts w:hint="eastAsia"/>
                <w:bCs/>
                <w:kern w:val="0"/>
                <w:szCs w:val="21"/>
              </w:rPr>
              <w:t>涉及危险工艺、危险设备操作，应有标准操作规程（</w:t>
            </w:r>
            <w:r>
              <w:rPr>
                <w:rFonts w:hint="eastAsia"/>
                <w:bCs/>
                <w:kern w:val="0"/>
                <w:szCs w:val="21"/>
              </w:rPr>
              <w:t>SOP</w:t>
            </w:r>
            <w:r>
              <w:rPr>
                <w:rFonts w:hint="eastAsia"/>
                <w:bCs/>
                <w:kern w:val="0"/>
                <w:szCs w:val="21"/>
              </w:rPr>
              <w:t>）和应急预案；实验人员操作前仔细阅读，涉及的危险性及应急处理措施。</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rPr>
          <w:trHeight w:val="90"/>
        </w:trPr>
        <w:tc>
          <w:tcPr>
            <w:tcW w:w="14174" w:type="dxa"/>
            <w:gridSpan w:val="3"/>
            <w:vAlign w:val="center"/>
          </w:tcPr>
          <w:p w:rsidR="00C6238A" w:rsidRDefault="002F40D7">
            <w:pPr>
              <w:widowControl/>
              <w:jc w:val="left"/>
              <w:rPr>
                <w:bCs/>
                <w:kern w:val="0"/>
                <w:szCs w:val="21"/>
              </w:rPr>
            </w:pPr>
            <w:r>
              <w:rPr>
                <w:rFonts w:hint="eastAsia"/>
                <w:b/>
                <w:kern w:val="0"/>
                <w:szCs w:val="21"/>
              </w:rPr>
              <w:t xml:space="preserve">7 </w:t>
            </w:r>
            <w:r>
              <w:rPr>
                <w:rFonts w:hint="eastAsia"/>
                <w:b/>
                <w:kern w:val="0"/>
                <w:szCs w:val="21"/>
              </w:rPr>
              <w:t>消防、应急及安全教育</w:t>
            </w:r>
          </w:p>
        </w:tc>
      </w:tr>
      <w:tr w:rsidR="00C6238A">
        <w:tc>
          <w:tcPr>
            <w:tcW w:w="786" w:type="dxa"/>
            <w:vAlign w:val="center"/>
          </w:tcPr>
          <w:p w:rsidR="00C6238A" w:rsidRDefault="002F40D7">
            <w:pPr>
              <w:widowControl/>
              <w:jc w:val="center"/>
              <w:rPr>
                <w:bCs/>
                <w:kern w:val="0"/>
                <w:szCs w:val="21"/>
              </w:rPr>
            </w:pPr>
            <w:r>
              <w:rPr>
                <w:rFonts w:hint="eastAsia"/>
                <w:bCs/>
                <w:kern w:val="0"/>
                <w:szCs w:val="21"/>
              </w:rPr>
              <w:t>7.1</w:t>
            </w:r>
          </w:p>
        </w:tc>
        <w:tc>
          <w:tcPr>
            <w:tcW w:w="10858" w:type="dxa"/>
            <w:vAlign w:val="center"/>
          </w:tcPr>
          <w:p w:rsidR="00C6238A" w:rsidRDefault="002F40D7">
            <w:pPr>
              <w:widowControl/>
              <w:jc w:val="left"/>
              <w:rPr>
                <w:bCs/>
                <w:kern w:val="0"/>
                <w:szCs w:val="21"/>
              </w:rPr>
            </w:pPr>
            <w:r>
              <w:rPr>
                <w:rFonts w:hint="eastAsia"/>
                <w:bCs/>
                <w:kern w:val="0"/>
                <w:szCs w:val="21"/>
              </w:rPr>
              <w:t>保持实验室消防通道顺畅，不堵塞安全门，不在公共场所堆放仪器、设备和物品。</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7.2</w:t>
            </w:r>
          </w:p>
        </w:tc>
        <w:tc>
          <w:tcPr>
            <w:tcW w:w="10858" w:type="dxa"/>
            <w:vAlign w:val="center"/>
          </w:tcPr>
          <w:p w:rsidR="00C6238A" w:rsidRDefault="002F40D7">
            <w:pPr>
              <w:widowControl/>
              <w:jc w:val="left"/>
              <w:rPr>
                <w:bCs/>
                <w:kern w:val="0"/>
                <w:szCs w:val="21"/>
              </w:rPr>
            </w:pPr>
            <w:r>
              <w:rPr>
                <w:rFonts w:hint="eastAsia"/>
                <w:bCs/>
                <w:kern w:val="0"/>
                <w:szCs w:val="21"/>
              </w:rPr>
              <w:t>实验室内配置灭火器、灭火</w:t>
            </w:r>
            <w:proofErr w:type="gramStart"/>
            <w:r>
              <w:rPr>
                <w:rFonts w:hint="eastAsia"/>
                <w:bCs/>
                <w:kern w:val="0"/>
                <w:szCs w:val="21"/>
              </w:rPr>
              <w:t>毯</w:t>
            </w:r>
            <w:proofErr w:type="gramEnd"/>
            <w:r>
              <w:rPr>
                <w:rFonts w:hint="eastAsia"/>
                <w:bCs/>
                <w:kern w:val="0"/>
                <w:szCs w:val="21"/>
              </w:rPr>
              <w:t>、砂桶等消防设施，实验人员懂得使用。</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7.3</w:t>
            </w:r>
          </w:p>
        </w:tc>
        <w:tc>
          <w:tcPr>
            <w:tcW w:w="10858" w:type="dxa"/>
            <w:vAlign w:val="center"/>
          </w:tcPr>
          <w:p w:rsidR="00C6238A" w:rsidRDefault="002F40D7">
            <w:pPr>
              <w:widowControl/>
              <w:jc w:val="left"/>
              <w:rPr>
                <w:bCs/>
                <w:kern w:val="0"/>
                <w:szCs w:val="21"/>
              </w:rPr>
            </w:pPr>
            <w:r>
              <w:rPr>
                <w:rFonts w:hint="eastAsia"/>
                <w:bCs/>
                <w:kern w:val="0"/>
                <w:szCs w:val="21"/>
              </w:rPr>
              <w:t>实验人员知道</w:t>
            </w:r>
            <w:proofErr w:type="gramStart"/>
            <w:r>
              <w:rPr>
                <w:rFonts w:hint="eastAsia"/>
                <w:bCs/>
                <w:kern w:val="0"/>
                <w:szCs w:val="21"/>
              </w:rPr>
              <w:t>洗眼器喷淋</w:t>
            </w:r>
            <w:proofErr w:type="gramEnd"/>
            <w:r>
              <w:rPr>
                <w:rFonts w:hint="eastAsia"/>
                <w:bCs/>
                <w:kern w:val="0"/>
                <w:szCs w:val="21"/>
              </w:rPr>
              <w:t>装置和医用药箱位置，并懂得使用。</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bl>
    <w:p w:rsidR="00C6238A" w:rsidRDefault="002F40D7">
      <w:p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注：</w:t>
      </w:r>
    </w:p>
    <w:p w:rsidR="00C6238A" w:rsidRDefault="002F40D7">
      <w:pPr>
        <w:numPr>
          <w:ilvl w:val="0"/>
          <w:numId w:val="1"/>
        </w:num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一个实验房间勾填一份表格，由实验室安全负责人审核并签字确认，送交学院归档备查。</w:t>
      </w:r>
    </w:p>
    <w:p w:rsidR="00C6238A" w:rsidRDefault="002F40D7">
      <w:pPr>
        <w:numPr>
          <w:ilvl w:val="0"/>
          <w:numId w:val="1"/>
        </w:num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符合检查内容，</w:t>
      </w:r>
      <w:proofErr w:type="gramStart"/>
      <w:r>
        <w:rPr>
          <w:rFonts w:asciiTheme="majorEastAsia" w:eastAsiaTheme="majorEastAsia" w:hAnsiTheme="majorEastAsia" w:cstheme="majorEastAsia" w:hint="eastAsia"/>
          <w:color w:val="000000" w:themeColor="text1"/>
          <w:spacing w:val="8"/>
          <w:szCs w:val="21"/>
          <w:shd w:val="clear" w:color="auto" w:fill="FFFFFF"/>
        </w:rPr>
        <w:t>勾选“是”</w:t>
      </w:r>
      <w:proofErr w:type="gramEnd"/>
      <w:r>
        <w:rPr>
          <w:rFonts w:asciiTheme="majorEastAsia" w:eastAsiaTheme="majorEastAsia" w:hAnsiTheme="majorEastAsia" w:cstheme="majorEastAsia" w:hint="eastAsia"/>
          <w:color w:val="000000" w:themeColor="text1"/>
          <w:spacing w:val="8"/>
          <w:szCs w:val="21"/>
          <w:shd w:val="clear" w:color="auto" w:fill="FFFFFF"/>
        </w:rPr>
        <w:t>；不符合检查内容，但能及时完成整改，</w:t>
      </w:r>
      <w:proofErr w:type="gramStart"/>
      <w:r>
        <w:rPr>
          <w:rFonts w:asciiTheme="majorEastAsia" w:eastAsiaTheme="majorEastAsia" w:hAnsiTheme="majorEastAsia" w:cstheme="majorEastAsia" w:hint="eastAsia"/>
          <w:color w:val="000000" w:themeColor="text1"/>
          <w:spacing w:val="8"/>
          <w:szCs w:val="21"/>
          <w:shd w:val="clear" w:color="auto" w:fill="FFFFFF"/>
        </w:rPr>
        <w:t>勾选“是”</w:t>
      </w:r>
      <w:proofErr w:type="gramEnd"/>
      <w:r>
        <w:rPr>
          <w:rFonts w:asciiTheme="majorEastAsia" w:eastAsiaTheme="majorEastAsia" w:hAnsiTheme="majorEastAsia" w:cstheme="majorEastAsia" w:hint="eastAsia"/>
          <w:color w:val="000000" w:themeColor="text1"/>
          <w:spacing w:val="8"/>
          <w:szCs w:val="21"/>
          <w:shd w:val="clear" w:color="auto" w:fill="FFFFFF"/>
        </w:rPr>
        <w:t>；不符合检查内容，短期内无法完成整改，</w:t>
      </w:r>
      <w:proofErr w:type="gramStart"/>
      <w:r>
        <w:rPr>
          <w:rFonts w:asciiTheme="majorEastAsia" w:eastAsiaTheme="majorEastAsia" w:hAnsiTheme="majorEastAsia" w:cstheme="majorEastAsia" w:hint="eastAsia"/>
          <w:color w:val="000000" w:themeColor="text1"/>
          <w:spacing w:val="8"/>
          <w:szCs w:val="21"/>
          <w:shd w:val="clear" w:color="auto" w:fill="FFFFFF"/>
        </w:rPr>
        <w:t>勾选“否”</w:t>
      </w:r>
      <w:proofErr w:type="gramEnd"/>
      <w:r>
        <w:rPr>
          <w:rFonts w:asciiTheme="majorEastAsia" w:eastAsiaTheme="majorEastAsia" w:hAnsiTheme="majorEastAsia" w:cstheme="majorEastAsia" w:hint="eastAsia"/>
          <w:color w:val="000000" w:themeColor="text1"/>
          <w:spacing w:val="8"/>
          <w:szCs w:val="21"/>
          <w:shd w:val="clear" w:color="auto" w:fill="FFFFFF"/>
        </w:rPr>
        <w:t>并填写附件2同时提交整改计划；实验室内</w:t>
      </w:r>
      <w:proofErr w:type="gramStart"/>
      <w:r>
        <w:rPr>
          <w:rFonts w:asciiTheme="majorEastAsia" w:eastAsiaTheme="majorEastAsia" w:hAnsiTheme="majorEastAsia" w:cstheme="majorEastAsia" w:hint="eastAsia"/>
          <w:color w:val="000000" w:themeColor="text1"/>
          <w:spacing w:val="8"/>
          <w:szCs w:val="21"/>
          <w:shd w:val="clear" w:color="auto" w:fill="FFFFFF"/>
        </w:rPr>
        <w:t>不</w:t>
      </w:r>
      <w:proofErr w:type="gramEnd"/>
      <w:r>
        <w:rPr>
          <w:rFonts w:asciiTheme="majorEastAsia" w:eastAsiaTheme="majorEastAsia" w:hAnsiTheme="majorEastAsia" w:cstheme="majorEastAsia" w:hint="eastAsia"/>
          <w:color w:val="000000" w:themeColor="text1"/>
          <w:spacing w:val="8"/>
          <w:szCs w:val="21"/>
          <w:shd w:val="clear" w:color="auto" w:fill="FFFFFF"/>
        </w:rPr>
        <w:t>含有该项检查内容，</w:t>
      </w:r>
      <w:proofErr w:type="gramStart"/>
      <w:r>
        <w:rPr>
          <w:rFonts w:asciiTheme="majorEastAsia" w:eastAsiaTheme="majorEastAsia" w:hAnsiTheme="majorEastAsia" w:cstheme="majorEastAsia" w:hint="eastAsia"/>
          <w:color w:val="000000" w:themeColor="text1"/>
          <w:spacing w:val="8"/>
          <w:szCs w:val="21"/>
          <w:shd w:val="clear" w:color="auto" w:fill="FFFFFF"/>
        </w:rPr>
        <w:t>勾选“不适用”</w:t>
      </w:r>
      <w:proofErr w:type="gramEnd"/>
      <w:r>
        <w:rPr>
          <w:rFonts w:asciiTheme="majorEastAsia" w:eastAsiaTheme="majorEastAsia" w:hAnsiTheme="majorEastAsia" w:cstheme="majorEastAsia" w:hint="eastAsia"/>
          <w:color w:val="000000" w:themeColor="text1"/>
          <w:spacing w:val="8"/>
          <w:szCs w:val="21"/>
          <w:shd w:val="clear" w:color="auto" w:fill="FFFFFF"/>
        </w:rPr>
        <w:t>。</w:t>
      </w:r>
    </w:p>
    <w:p w:rsidR="00C6238A" w:rsidRDefault="002F40D7">
      <w:pPr>
        <w:numPr>
          <w:ilvl w:val="0"/>
          <w:numId w:val="1"/>
        </w:num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其它未列出安全检查内容，应根据《高等学校实验室安全检查项目表（2021）》进行排查及整改。</w:t>
      </w:r>
    </w:p>
    <w:p w:rsidR="00C6238A" w:rsidRDefault="00C6238A">
      <w:pPr>
        <w:rPr>
          <w:rFonts w:asciiTheme="majorEastAsia" w:eastAsiaTheme="majorEastAsia" w:hAnsiTheme="majorEastAsia" w:cstheme="majorEastAsia"/>
          <w:color w:val="000000" w:themeColor="text1"/>
          <w:spacing w:val="8"/>
          <w:szCs w:val="21"/>
          <w:shd w:val="clear" w:color="auto" w:fill="FFFFFF"/>
        </w:rPr>
      </w:pPr>
    </w:p>
    <w:p w:rsidR="00187B31" w:rsidRDefault="00187B31">
      <w:pPr>
        <w:rPr>
          <w:rFonts w:asciiTheme="majorEastAsia" w:eastAsiaTheme="majorEastAsia" w:hAnsiTheme="majorEastAsia" w:cstheme="majorEastAsia"/>
          <w:color w:val="000000" w:themeColor="text1"/>
          <w:spacing w:val="8"/>
          <w:szCs w:val="21"/>
          <w:shd w:val="clear" w:color="auto" w:fill="FFFFFF"/>
        </w:rPr>
      </w:pPr>
    </w:p>
    <w:p w:rsidR="00187B31" w:rsidRDefault="00187B31">
      <w:pPr>
        <w:rPr>
          <w:rFonts w:asciiTheme="majorEastAsia" w:eastAsiaTheme="majorEastAsia" w:hAnsiTheme="majorEastAsia" w:cstheme="majorEastAsia" w:hint="eastAsia"/>
          <w:color w:val="000000" w:themeColor="text1"/>
          <w:spacing w:val="8"/>
          <w:szCs w:val="21"/>
          <w:shd w:val="clear" w:color="auto" w:fill="FFFFFF"/>
        </w:rPr>
      </w:pPr>
      <w:bookmarkStart w:id="0" w:name="_GoBack"/>
      <w:bookmarkEnd w:id="0"/>
    </w:p>
    <w:p w:rsidR="00187B31" w:rsidRDefault="00187B31">
      <w:pPr>
        <w:rPr>
          <w:rFonts w:asciiTheme="majorEastAsia" w:eastAsiaTheme="majorEastAsia" w:hAnsiTheme="majorEastAsia" w:cstheme="majorEastAsia"/>
          <w:color w:val="000000" w:themeColor="text1"/>
          <w:spacing w:val="8"/>
          <w:szCs w:val="21"/>
          <w:shd w:val="clear" w:color="auto" w:fill="FFFFFF"/>
        </w:rPr>
      </w:pPr>
    </w:p>
    <w:p w:rsidR="00C6238A" w:rsidRDefault="002F40D7">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实验室危险源、风险</w:t>
      </w:r>
      <w:proofErr w:type="gramStart"/>
      <w:r>
        <w:rPr>
          <w:rFonts w:ascii="方正小标宋简体" w:eastAsia="方正小标宋简体" w:hAnsi="方正小标宋简体" w:cs="方正小标宋简体" w:hint="eastAsia"/>
          <w:b/>
          <w:bCs/>
          <w:sz w:val="44"/>
          <w:szCs w:val="44"/>
        </w:rPr>
        <w:t>点重点</w:t>
      </w:r>
      <w:proofErr w:type="gramEnd"/>
      <w:r>
        <w:rPr>
          <w:rFonts w:ascii="方正小标宋简体" w:eastAsia="方正小标宋简体" w:hAnsi="方正小标宋简体" w:cs="方正小标宋简体" w:hint="eastAsia"/>
          <w:b/>
          <w:bCs/>
          <w:sz w:val="44"/>
          <w:szCs w:val="44"/>
        </w:rPr>
        <w:t>排查项目表（表二）</w:t>
      </w:r>
    </w:p>
    <w:p w:rsidR="00C6238A" w:rsidRDefault="002F40D7">
      <w:pPr>
        <w:spacing w:line="60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（适用机电设备类实验室）</w:t>
      </w:r>
    </w:p>
    <w:p w:rsidR="00C6238A" w:rsidRDefault="002F40D7">
      <w:pPr>
        <w:widowControl/>
        <w:ind w:firstLineChars="400" w:firstLine="1024"/>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color w:val="000000" w:themeColor="text1"/>
          <w:spacing w:val="8"/>
          <w:sz w:val="24"/>
          <w:shd w:val="clear" w:color="auto" w:fill="FFFFFF"/>
        </w:rPr>
        <w:t>楼号：</w:t>
      </w:r>
      <w:r>
        <w:rPr>
          <w:rFonts w:ascii="仿宋_GB2312" w:eastAsia="仿宋_GB2312" w:hAnsi="仿宋_GB2312" w:cs="仿宋_GB2312" w:hint="eastAsia"/>
          <w:color w:val="000000" w:themeColor="text1"/>
          <w:spacing w:val="8"/>
          <w:sz w:val="24"/>
          <w:u w:val="single"/>
          <w:shd w:val="clear" w:color="auto" w:fill="FFFFFF"/>
        </w:rPr>
        <w:t xml:space="preserve">            </w:t>
      </w:r>
      <w:r>
        <w:rPr>
          <w:rFonts w:ascii="仿宋_GB2312" w:eastAsia="仿宋_GB2312" w:hAnsi="仿宋_GB2312" w:cs="仿宋_GB2312" w:hint="eastAsia"/>
          <w:color w:val="000000" w:themeColor="text1"/>
          <w:spacing w:val="8"/>
          <w:sz w:val="24"/>
          <w:shd w:val="clear" w:color="auto" w:fill="FFFFFF"/>
        </w:rPr>
        <w:t xml:space="preserve">            实验房间号：</w:t>
      </w:r>
      <w:r>
        <w:rPr>
          <w:rFonts w:ascii="仿宋_GB2312" w:eastAsia="仿宋_GB2312" w:hAnsi="仿宋_GB2312" w:cs="仿宋_GB2312" w:hint="eastAsia"/>
          <w:color w:val="000000" w:themeColor="text1"/>
          <w:spacing w:val="8"/>
          <w:sz w:val="24"/>
          <w:u w:val="single"/>
          <w:shd w:val="clear" w:color="auto" w:fill="FFFFFF"/>
        </w:rPr>
        <w:t xml:space="preserve">            </w:t>
      </w:r>
      <w:r>
        <w:rPr>
          <w:rFonts w:ascii="仿宋_GB2312" w:eastAsia="仿宋_GB2312" w:hAnsi="仿宋_GB2312" w:cs="仿宋_GB2312" w:hint="eastAsia"/>
          <w:color w:val="000000" w:themeColor="text1"/>
          <w:spacing w:val="8"/>
          <w:sz w:val="24"/>
          <w:shd w:val="clear" w:color="auto" w:fill="FFFFFF"/>
        </w:rPr>
        <w:t xml:space="preserve">            安全负责人：</w:t>
      </w:r>
      <w:r>
        <w:rPr>
          <w:rFonts w:ascii="仿宋_GB2312" w:eastAsia="仿宋_GB2312" w:hAnsi="仿宋_GB2312" w:cs="仿宋_GB2312" w:hint="eastAsia"/>
          <w:color w:val="000000" w:themeColor="text1"/>
          <w:spacing w:val="8"/>
          <w:sz w:val="24"/>
          <w:u w:val="single"/>
          <w:shd w:val="clear" w:color="auto" w:fill="FFFFFF"/>
        </w:rPr>
        <w:t xml:space="preserve">              </w:t>
      </w:r>
    </w:p>
    <w:tbl>
      <w:tblPr>
        <w:tblStyle w:val="a6"/>
        <w:tblpPr w:leftFromText="180" w:rightFromText="180" w:vertAnchor="text" w:horzAnchor="page" w:tblpX="1428" w:tblpY="298"/>
        <w:tblOverlap w:val="never"/>
        <w:tblW w:w="0" w:type="auto"/>
        <w:tblLook w:val="04A0" w:firstRow="1" w:lastRow="0" w:firstColumn="1" w:lastColumn="0" w:noHBand="0" w:noVBand="1"/>
      </w:tblPr>
      <w:tblGrid>
        <w:gridCol w:w="786"/>
        <w:gridCol w:w="10858"/>
        <w:gridCol w:w="2530"/>
      </w:tblGrid>
      <w:tr w:rsidR="00C6238A">
        <w:tc>
          <w:tcPr>
            <w:tcW w:w="786"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序号</w:t>
            </w:r>
          </w:p>
        </w:tc>
        <w:tc>
          <w:tcPr>
            <w:tcW w:w="10858"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检查内容</w:t>
            </w:r>
          </w:p>
        </w:tc>
        <w:tc>
          <w:tcPr>
            <w:tcW w:w="2530"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是否符合</w:t>
            </w:r>
          </w:p>
        </w:tc>
      </w:tr>
      <w:tr w:rsidR="00C6238A">
        <w:trPr>
          <w:trHeight w:val="90"/>
        </w:trPr>
        <w:tc>
          <w:tcPr>
            <w:tcW w:w="14174" w:type="dxa"/>
            <w:gridSpan w:val="3"/>
            <w:vAlign w:val="center"/>
          </w:tcPr>
          <w:p w:rsidR="00C6238A" w:rsidRDefault="002F40D7">
            <w:pPr>
              <w:widowControl/>
              <w:jc w:val="left"/>
              <w:rPr>
                <w:bCs/>
                <w:kern w:val="0"/>
                <w:szCs w:val="21"/>
              </w:rPr>
            </w:pPr>
            <w:r>
              <w:rPr>
                <w:rFonts w:hint="eastAsia"/>
                <w:b/>
                <w:kern w:val="0"/>
                <w:szCs w:val="21"/>
              </w:rPr>
              <w:t xml:space="preserve">1 </w:t>
            </w:r>
            <w:r>
              <w:rPr>
                <w:rFonts w:hint="eastAsia"/>
                <w:b/>
                <w:kern w:val="0"/>
                <w:szCs w:val="21"/>
              </w:rPr>
              <w:t>场所环境</w:t>
            </w:r>
          </w:p>
        </w:tc>
      </w:tr>
      <w:tr w:rsidR="00C6238A">
        <w:tc>
          <w:tcPr>
            <w:tcW w:w="786" w:type="dxa"/>
            <w:vAlign w:val="center"/>
          </w:tcPr>
          <w:p w:rsidR="00C6238A" w:rsidRDefault="002F40D7">
            <w:pPr>
              <w:widowControl/>
              <w:jc w:val="center"/>
              <w:rPr>
                <w:bCs/>
                <w:kern w:val="0"/>
                <w:szCs w:val="21"/>
              </w:rPr>
            </w:pPr>
            <w:r>
              <w:rPr>
                <w:rFonts w:hint="eastAsia"/>
                <w:bCs/>
                <w:kern w:val="0"/>
                <w:szCs w:val="21"/>
              </w:rPr>
              <w:t>1.1</w:t>
            </w:r>
          </w:p>
        </w:tc>
        <w:tc>
          <w:tcPr>
            <w:tcW w:w="10858" w:type="dxa"/>
            <w:vAlign w:val="center"/>
          </w:tcPr>
          <w:p w:rsidR="00C6238A" w:rsidRDefault="002F40D7">
            <w:pPr>
              <w:widowControl/>
              <w:jc w:val="left"/>
              <w:rPr>
                <w:bCs/>
                <w:kern w:val="0"/>
                <w:szCs w:val="21"/>
              </w:rPr>
            </w:pPr>
            <w:r>
              <w:rPr>
                <w:rFonts w:hint="eastAsia"/>
                <w:bCs/>
                <w:kern w:val="0"/>
                <w:szCs w:val="21"/>
              </w:rPr>
              <w:t>实验室物品摆放有序，</w:t>
            </w:r>
            <w:r>
              <w:rPr>
                <w:rFonts w:hint="eastAsia"/>
                <w:szCs w:val="21"/>
              </w:rPr>
              <w:t>卫生状况良好，实验完毕物品归位，无废弃物品、不放无关物品；</w:t>
            </w:r>
            <w:r>
              <w:rPr>
                <w:rFonts w:hint="eastAsia"/>
                <w:kern w:val="0"/>
                <w:szCs w:val="21"/>
              </w:rPr>
              <w:t>不在实验室睡觉过夜，不存放和烧煮食物、饮食，禁止吸烟、不使用可燃性蚊香。</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jc w:val="left"/>
              <w:rPr>
                <w:bCs/>
                <w:kern w:val="0"/>
                <w:szCs w:val="21"/>
              </w:rPr>
            </w:pPr>
            <w:r>
              <w:rPr>
                <w:rFonts w:hint="eastAsia"/>
                <w:b/>
                <w:kern w:val="0"/>
                <w:szCs w:val="21"/>
              </w:rPr>
              <w:t xml:space="preserve">2 </w:t>
            </w:r>
            <w:r>
              <w:rPr>
                <w:rFonts w:hint="eastAsia"/>
                <w:b/>
                <w:kern w:val="0"/>
                <w:szCs w:val="21"/>
              </w:rPr>
              <w:t>落实安全登记和告知制度</w:t>
            </w:r>
          </w:p>
        </w:tc>
      </w:tr>
      <w:tr w:rsidR="00C6238A">
        <w:tc>
          <w:tcPr>
            <w:tcW w:w="786" w:type="dxa"/>
            <w:vAlign w:val="center"/>
          </w:tcPr>
          <w:p w:rsidR="00C6238A" w:rsidRDefault="002F40D7">
            <w:pPr>
              <w:widowControl/>
              <w:jc w:val="center"/>
              <w:rPr>
                <w:bCs/>
                <w:kern w:val="0"/>
                <w:szCs w:val="21"/>
              </w:rPr>
            </w:pPr>
            <w:r>
              <w:rPr>
                <w:rFonts w:hint="eastAsia"/>
                <w:bCs/>
                <w:kern w:val="0"/>
                <w:szCs w:val="21"/>
              </w:rPr>
              <w:t>2.1</w:t>
            </w:r>
          </w:p>
        </w:tc>
        <w:tc>
          <w:tcPr>
            <w:tcW w:w="10858" w:type="dxa"/>
            <w:vAlign w:val="center"/>
          </w:tcPr>
          <w:p w:rsidR="00C6238A" w:rsidRDefault="002F40D7" w:rsidP="00A50CFC">
            <w:pPr>
              <w:widowControl/>
              <w:jc w:val="left"/>
              <w:rPr>
                <w:bCs/>
                <w:kern w:val="0"/>
                <w:szCs w:val="21"/>
              </w:rPr>
            </w:pPr>
            <w:r>
              <w:rPr>
                <w:bCs/>
                <w:kern w:val="0"/>
                <w:szCs w:val="21"/>
              </w:rPr>
              <w:t>机电类</w:t>
            </w:r>
            <w:r>
              <w:rPr>
                <w:rFonts w:hint="eastAsia"/>
                <w:bCs/>
                <w:kern w:val="0"/>
                <w:szCs w:val="21"/>
              </w:rPr>
              <w:t>、</w:t>
            </w:r>
            <w:r>
              <w:rPr>
                <w:bCs/>
                <w:kern w:val="0"/>
                <w:szCs w:val="21"/>
              </w:rPr>
              <w:t>特种设备、辐射类等危险源</w:t>
            </w:r>
            <w:r>
              <w:rPr>
                <w:rFonts w:hint="eastAsia"/>
                <w:bCs/>
                <w:kern w:val="0"/>
                <w:szCs w:val="21"/>
              </w:rPr>
              <w:t>，</w:t>
            </w:r>
            <w:r>
              <w:rPr>
                <w:bCs/>
                <w:kern w:val="0"/>
                <w:szCs w:val="21"/>
              </w:rPr>
              <w:t>在实验室安全</w:t>
            </w:r>
            <w:r w:rsidR="00A50CFC" w:rsidRPr="00A50CFC">
              <w:rPr>
                <w:rFonts w:hint="eastAsia"/>
                <w:bCs/>
                <w:kern w:val="0"/>
                <w:szCs w:val="21"/>
              </w:rPr>
              <w:t>管理记录</w:t>
            </w:r>
            <w:r>
              <w:rPr>
                <w:bCs/>
                <w:kern w:val="0"/>
                <w:szCs w:val="21"/>
              </w:rPr>
              <w:t>登记。</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2.2</w:t>
            </w:r>
          </w:p>
        </w:tc>
        <w:tc>
          <w:tcPr>
            <w:tcW w:w="10858" w:type="dxa"/>
            <w:vAlign w:val="center"/>
          </w:tcPr>
          <w:p w:rsidR="00C6238A" w:rsidRDefault="002F40D7">
            <w:pPr>
              <w:widowControl/>
              <w:jc w:val="left"/>
              <w:rPr>
                <w:bCs/>
                <w:kern w:val="0"/>
                <w:szCs w:val="21"/>
              </w:rPr>
            </w:pPr>
            <w:r>
              <w:rPr>
                <w:bCs/>
                <w:kern w:val="0"/>
                <w:szCs w:val="21"/>
              </w:rPr>
              <w:t>对在实验室</w:t>
            </w:r>
            <w:r>
              <w:rPr>
                <w:rFonts w:hint="eastAsia"/>
                <w:bCs/>
                <w:kern w:val="0"/>
                <w:szCs w:val="21"/>
              </w:rPr>
              <w:t>内</w:t>
            </w:r>
            <w:r>
              <w:rPr>
                <w:bCs/>
                <w:kern w:val="0"/>
                <w:szCs w:val="21"/>
              </w:rPr>
              <w:t>进行的科研项目实验进行安全风险评估</w:t>
            </w:r>
            <w:r>
              <w:rPr>
                <w:rFonts w:hint="eastAsia"/>
                <w:bCs/>
                <w:kern w:val="0"/>
                <w:szCs w:val="21"/>
              </w:rPr>
              <w:t>，并在</w:t>
            </w:r>
            <w:r>
              <w:rPr>
                <w:bCs/>
                <w:kern w:val="0"/>
                <w:szCs w:val="21"/>
              </w:rPr>
              <w:t>实验室安全</w:t>
            </w:r>
            <w:r w:rsidR="00A50CFC" w:rsidRPr="00A50CFC">
              <w:rPr>
                <w:rFonts w:hint="eastAsia"/>
                <w:bCs/>
                <w:kern w:val="0"/>
                <w:szCs w:val="21"/>
              </w:rPr>
              <w:t>管理记录</w:t>
            </w:r>
            <w:r>
              <w:rPr>
                <w:rFonts w:hint="eastAsia"/>
                <w:bCs/>
                <w:kern w:val="0"/>
                <w:szCs w:val="21"/>
              </w:rPr>
              <w:t>进行</w:t>
            </w:r>
            <w:r>
              <w:rPr>
                <w:bCs/>
                <w:kern w:val="0"/>
                <w:szCs w:val="21"/>
              </w:rPr>
              <w:t>登记</w:t>
            </w:r>
            <w:r>
              <w:rPr>
                <w:rFonts w:hint="eastAsia"/>
                <w:bCs/>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2.3</w:t>
            </w:r>
          </w:p>
        </w:tc>
        <w:tc>
          <w:tcPr>
            <w:tcW w:w="10858" w:type="dxa"/>
            <w:vAlign w:val="center"/>
          </w:tcPr>
          <w:p w:rsidR="00C6238A" w:rsidRDefault="002F40D7" w:rsidP="00A50CFC">
            <w:pPr>
              <w:widowControl/>
              <w:jc w:val="left"/>
              <w:rPr>
                <w:bCs/>
                <w:kern w:val="0"/>
                <w:szCs w:val="21"/>
              </w:rPr>
            </w:pPr>
            <w:r>
              <w:rPr>
                <w:rFonts w:hint="eastAsia"/>
                <w:bCs/>
                <w:kern w:val="0"/>
                <w:szCs w:val="21"/>
              </w:rPr>
              <w:t>在实验室安全管理</w:t>
            </w:r>
            <w:r w:rsidR="00A50CFC">
              <w:rPr>
                <w:rFonts w:hint="eastAsia"/>
                <w:bCs/>
                <w:kern w:val="0"/>
                <w:szCs w:val="21"/>
              </w:rPr>
              <w:t>记录</w:t>
            </w:r>
            <w:r>
              <w:rPr>
                <w:rFonts w:hint="eastAsia"/>
                <w:bCs/>
                <w:kern w:val="0"/>
                <w:szCs w:val="21"/>
              </w:rPr>
              <w:t>，按</w:t>
            </w:r>
            <w:r>
              <w:rPr>
                <w:bCs/>
                <w:kern w:val="0"/>
                <w:szCs w:val="21"/>
              </w:rPr>
              <w:t>要求填报</w:t>
            </w:r>
            <w:r>
              <w:rPr>
                <w:rFonts w:hint="eastAsia"/>
                <w:bCs/>
                <w:kern w:val="0"/>
                <w:szCs w:val="21"/>
              </w:rPr>
              <w:t>（或更新）、</w:t>
            </w:r>
            <w:r>
              <w:rPr>
                <w:bCs/>
                <w:kern w:val="0"/>
                <w:szCs w:val="21"/>
              </w:rPr>
              <w:t>张贴学校</w:t>
            </w:r>
            <w:r>
              <w:rPr>
                <w:rFonts w:hint="eastAsia"/>
                <w:bCs/>
                <w:kern w:val="0"/>
                <w:szCs w:val="21"/>
              </w:rPr>
              <w:t>要求的“</w:t>
            </w:r>
            <w:r>
              <w:rPr>
                <w:bCs/>
                <w:kern w:val="0"/>
                <w:szCs w:val="21"/>
              </w:rPr>
              <w:t>实验室安全风险等级信息牌</w:t>
            </w:r>
            <w:r>
              <w:rPr>
                <w:rFonts w:hint="eastAsia"/>
                <w:bCs/>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2.4</w:t>
            </w:r>
          </w:p>
        </w:tc>
        <w:tc>
          <w:tcPr>
            <w:tcW w:w="10858" w:type="dxa"/>
            <w:vAlign w:val="center"/>
          </w:tcPr>
          <w:p w:rsidR="00C6238A" w:rsidRDefault="002F40D7">
            <w:pPr>
              <w:widowControl/>
              <w:jc w:val="left"/>
              <w:rPr>
                <w:bCs/>
                <w:kern w:val="0"/>
                <w:szCs w:val="21"/>
              </w:rPr>
            </w:pPr>
            <w:r>
              <w:rPr>
                <w:rFonts w:hint="eastAsia"/>
                <w:bCs/>
                <w:kern w:val="0"/>
                <w:szCs w:val="21"/>
              </w:rPr>
              <w:t>涉及高危场所，有显著明确的警示标识；气瓶悬挂状态牌；高温、高压、高速运动、电磁辐射、激光等设备及特种设备，有安全警示标识和安全警示线。</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jc w:val="left"/>
              <w:rPr>
                <w:bCs/>
                <w:kern w:val="0"/>
                <w:szCs w:val="21"/>
              </w:rPr>
            </w:pPr>
            <w:r>
              <w:rPr>
                <w:rFonts w:hint="eastAsia"/>
                <w:b/>
                <w:kern w:val="0"/>
                <w:szCs w:val="21"/>
              </w:rPr>
              <w:t>3</w:t>
            </w:r>
            <w:r>
              <w:rPr>
                <w:rFonts w:hint="eastAsia"/>
                <w:b/>
                <w:kern w:val="0"/>
                <w:szCs w:val="21"/>
              </w:rPr>
              <w:t>电气及设备安全</w:t>
            </w:r>
          </w:p>
        </w:tc>
      </w:tr>
      <w:tr w:rsidR="00C6238A">
        <w:tc>
          <w:tcPr>
            <w:tcW w:w="786" w:type="dxa"/>
            <w:vAlign w:val="center"/>
          </w:tcPr>
          <w:p w:rsidR="00C6238A" w:rsidRDefault="002F40D7">
            <w:pPr>
              <w:widowControl/>
              <w:jc w:val="center"/>
              <w:rPr>
                <w:bCs/>
                <w:kern w:val="0"/>
                <w:szCs w:val="21"/>
              </w:rPr>
            </w:pPr>
            <w:r>
              <w:rPr>
                <w:rFonts w:hint="eastAsia"/>
                <w:bCs/>
                <w:kern w:val="0"/>
                <w:szCs w:val="21"/>
              </w:rPr>
              <w:t>3.1</w:t>
            </w:r>
          </w:p>
        </w:tc>
        <w:tc>
          <w:tcPr>
            <w:tcW w:w="10858" w:type="dxa"/>
            <w:vAlign w:val="center"/>
          </w:tcPr>
          <w:p w:rsidR="00C6238A" w:rsidRDefault="002F40D7">
            <w:pPr>
              <w:widowControl/>
              <w:jc w:val="left"/>
              <w:rPr>
                <w:bCs/>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缆；禁止多个接线板串接供电，接线板不宜直接置于地面</w:t>
            </w:r>
            <w:r>
              <w:rPr>
                <w:rFonts w:ascii="宋体" w:hAnsi="宋体" w:hint="eastAsia"/>
                <w:kern w:val="0"/>
              </w:rPr>
              <w:t>，禁止使用有破损的接线板；</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rPr>
          <w:trHeight w:val="327"/>
        </w:trPr>
        <w:tc>
          <w:tcPr>
            <w:tcW w:w="786" w:type="dxa"/>
            <w:vAlign w:val="center"/>
          </w:tcPr>
          <w:p w:rsidR="00C6238A" w:rsidRDefault="002F40D7">
            <w:pPr>
              <w:widowControl/>
              <w:jc w:val="center"/>
              <w:rPr>
                <w:bCs/>
                <w:kern w:val="0"/>
                <w:szCs w:val="21"/>
              </w:rPr>
            </w:pPr>
            <w:r>
              <w:rPr>
                <w:rFonts w:hint="eastAsia"/>
                <w:bCs/>
                <w:kern w:val="0"/>
                <w:szCs w:val="21"/>
              </w:rPr>
              <w:t>3.2</w:t>
            </w:r>
          </w:p>
        </w:tc>
        <w:tc>
          <w:tcPr>
            <w:tcW w:w="10858" w:type="dxa"/>
            <w:vAlign w:val="center"/>
          </w:tcPr>
          <w:p w:rsidR="00C6238A" w:rsidRDefault="002F40D7">
            <w:pPr>
              <w:widowControl/>
              <w:jc w:val="left"/>
              <w:rPr>
                <w:bCs/>
                <w:kern w:val="0"/>
                <w:szCs w:val="21"/>
              </w:rPr>
            </w:pPr>
            <w:r>
              <w:rPr>
                <w:rFonts w:hint="eastAsia"/>
                <w:bCs/>
                <w:kern w:val="0"/>
                <w:szCs w:val="21"/>
              </w:rPr>
              <w:t>实验楼内不停放电动车，禁止在实验室、工作室内对电动车或电池充电。</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3.3</w:t>
            </w:r>
          </w:p>
        </w:tc>
        <w:tc>
          <w:tcPr>
            <w:tcW w:w="10858" w:type="dxa"/>
            <w:vAlign w:val="center"/>
          </w:tcPr>
          <w:p w:rsidR="00C6238A" w:rsidRDefault="002F40D7">
            <w:pPr>
              <w:widowControl/>
              <w:jc w:val="left"/>
              <w:rPr>
                <w:bCs/>
                <w:kern w:val="0"/>
                <w:szCs w:val="21"/>
              </w:rPr>
            </w:pPr>
            <w:r>
              <w:rPr>
                <w:rFonts w:hint="eastAsia"/>
                <w:bCs/>
                <w:kern w:val="0"/>
                <w:szCs w:val="21"/>
              </w:rPr>
              <w:t>高温设备不直接放置在木桌、木板等</w:t>
            </w:r>
            <w:r>
              <w:rPr>
                <w:kern w:val="0"/>
                <w:szCs w:val="21"/>
              </w:rPr>
              <w:t>易燃物品上</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放置气体钢瓶</w:t>
            </w:r>
            <w:r>
              <w:rPr>
                <w:rFonts w:hint="eastAsia"/>
                <w:kern w:val="0"/>
                <w:szCs w:val="21"/>
              </w:rPr>
              <w:t>、</w:t>
            </w:r>
            <w:r>
              <w:rPr>
                <w:kern w:val="0"/>
                <w:szCs w:val="21"/>
              </w:rPr>
              <w:t>冰箱</w:t>
            </w:r>
            <w:r>
              <w:rPr>
                <w:rFonts w:hint="eastAsia"/>
                <w:kern w:val="0"/>
                <w:szCs w:val="21"/>
              </w:rPr>
              <w:t>、</w:t>
            </w:r>
            <w:r>
              <w:rPr>
                <w:kern w:val="0"/>
                <w:szCs w:val="21"/>
              </w:rPr>
              <w:t>杂物等</w:t>
            </w:r>
            <w:r>
              <w:rPr>
                <w:rFonts w:hint="eastAsia"/>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rPr>
          <w:trHeight w:val="265"/>
        </w:trPr>
        <w:tc>
          <w:tcPr>
            <w:tcW w:w="14174" w:type="dxa"/>
            <w:gridSpan w:val="3"/>
            <w:vAlign w:val="center"/>
          </w:tcPr>
          <w:p w:rsidR="00C6238A" w:rsidRDefault="002F40D7">
            <w:pPr>
              <w:widowControl/>
              <w:jc w:val="left"/>
              <w:rPr>
                <w:b/>
                <w:kern w:val="0"/>
                <w:szCs w:val="21"/>
              </w:rPr>
            </w:pPr>
            <w:r>
              <w:rPr>
                <w:rFonts w:hint="eastAsia"/>
                <w:b/>
                <w:kern w:val="0"/>
                <w:szCs w:val="21"/>
              </w:rPr>
              <w:t xml:space="preserve">4 </w:t>
            </w:r>
            <w:r>
              <w:rPr>
                <w:rFonts w:hint="eastAsia"/>
                <w:b/>
                <w:kern w:val="0"/>
                <w:szCs w:val="21"/>
              </w:rPr>
              <w:t>危险实验操作</w:t>
            </w:r>
          </w:p>
        </w:tc>
      </w:tr>
      <w:tr w:rsidR="00C6238A">
        <w:tc>
          <w:tcPr>
            <w:tcW w:w="786" w:type="dxa"/>
            <w:vAlign w:val="center"/>
          </w:tcPr>
          <w:p w:rsidR="00C6238A" w:rsidRDefault="002F40D7">
            <w:pPr>
              <w:widowControl/>
              <w:jc w:val="center"/>
              <w:rPr>
                <w:bCs/>
                <w:kern w:val="0"/>
                <w:szCs w:val="21"/>
              </w:rPr>
            </w:pPr>
            <w:r>
              <w:rPr>
                <w:rFonts w:hint="eastAsia"/>
                <w:bCs/>
                <w:kern w:val="0"/>
                <w:szCs w:val="21"/>
              </w:rPr>
              <w:t>4.1</w:t>
            </w:r>
          </w:p>
        </w:tc>
        <w:tc>
          <w:tcPr>
            <w:tcW w:w="10858" w:type="dxa"/>
            <w:vAlign w:val="center"/>
          </w:tcPr>
          <w:p w:rsidR="00C6238A" w:rsidRDefault="002F40D7">
            <w:pPr>
              <w:widowControl/>
              <w:jc w:val="left"/>
              <w:rPr>
                <w:bCs/>
                <w:kern w:val="0"/>
                <w:szCs w:val="21"/>
              </w:rPr>
            </w:pPr>
            <w:r>
              <w:rPr>
                <w:rFonts w:hint="eastAsia"/>
                <w:kern w:val="0"/>
                <w:szCs w:val="21"/>
              </w:rPr>
              <w:t>实验室配备防护用品，实验人员实验前应选用合适的个人防护用品。</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4.2</w:t>
            </w:r>
          </w:p>
        </w:tc>
        <w:tc>
          <w:tcPr>
            <w:tcW w:w="10858" w:type="dxa"/>
            <w:vAlign w:val="center"/>
          </w:tcPr>
          <w:p w:rsidR="00C6238A" w:rsidRDefault="002F40D7">
            <w:pPr>
              <w:widowControl/>
              <w:jc w:val="left"/>
              <w:rPr>
                <w:bCs/>
                <w:kern w:val="0"/>
                <w:szCs w:val="21"/>
              </w:rPr>
            </w:pPr>
            <w:r>
              <w:rPr>
                <w:rFonts w:hint="eastAsia"/>
                <w:bCs/>
                <w:kern w:val="0"/>
                <w:szCs w:val="21"/>
              </w:rPr>
              <w:t>涉及危险工艺、危险设备操作，应有标准操作规程（</w:t>
            </w:r>
            <w:r>
              <w:rPr>
                <w:rFonts w:hint="eastAsia"/>
                <w:bCs/>
                <w:kern w:val="0"/>
                <w:szCs w:val="21"/>
              </w:rPr>
              <w:t>SOP</w:t>
            </w:r>
            <w:r>
              <w:rPr>
                <w:rFonts w:hint="eastAsia"/>
                <w:bCs/>
                <w:kern w:val="0"/>
                <w:szCs w:val="21"/>
              </w:rPr>
              <w:t>）和应急预案；实验人员操作前仔细阅读，涉及的危险性及应急处理措施。</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jc w:val="left"/>
              <w:rPr>
                <w:bCs/>
                <w:kern w:val="0"/>
                <w:szCs w:val="21"/>
              </w:rPr>
            </w:pPr>
            <w:r>
              <w:rPr>
                <w:rFonts w:hint="eastAsia"/>
                <w:b/>
                <w:kern w:val="0"/>
                <w:szCs w:val="21"/>
              </w:rPr>
              <w:t xml:space="preserve">5 </w:t>
            </w:r>
            <w:r>
              <w:rPr>
                <w:rFonts w:hint="eastAsia"/>
                <w:b/>
                <w:kern w:val="0"/>
                <w:szCs w:val="21"/>
              </w:rPr>
              <w:t>消防、应急及安全教育</w:t>
            </w:r>
          </w:p>
        </w:tc>
      </w:tr>
      <w:tr w:rsidR="00C6238A">
        <w:tc>
          <w:tcPr>
            <w:tcW w:w="786" w:type="dxa"/>
            <w:vAlign w:val="center"/>
          </w:tcPr>
          <w:p w:rsidR="00C6238A" w:rsidRDefault="002F40D7">
            <w:pPr>
              <w:widowControl/>
              <w:jc w:val="center"/>
              <w:rPr>
                <w:bCs/>
                <w:kern w:val="0"/>
                <w:szCs w:val="21"/>
              </w:rPr>
            </w:pPr>
            <w:r>
              <w:rPr>
                <w:rFonts w:hint="eastAsia"/>
                <w:bCs/>
                <w:kern w:val="0"/>
                <w:szCs w:val="21"/>
              </w:rPr>
              <w:lastRenderedPageBreak/>
              <w:t>5.1</w:t>
            </w:r>
          </w:p>
        </w:tc>
        <w:tc>
          <w:tcPr>
            <w:tcW w:w="10858" w:type="dxa"/>
            <w:vAlign w:val="center"/>
          </w:tcPr>
          <w:p w:rsidR="00C6238A" w:rsidRDefault="002F40D7">
            <w:pPr>
              <w:widowControl/>
              <w:jc w:val="left"/>
              <w:rPr>
                <w:bCs/>
                <w:kern w:val="0"/>
                <w:szCs w:val="21"/>
              </w:rPr>
            </w:pPr>
            <w:r>
              <w:rPr>
                <w:rFonts w:hint="eastAsia"/>
                <w:bCs/>
                <w:kern w:val="0"/>
                <w:szCs w:val="21"/>
              </w:rPr>
              <w:t>保持实验室消防通道顺畅，不堵塞安全门，不在公共场所堆放仪器、设备和物品。</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5.2</w:t>
            </w:r>
          </w:p>
        </w:tc>
        <w:tc>
          <w:tcPr>
            <w:tcW w:w="10858" w:type="dxa"/>
            <w:vAlign w:val="center"/>
          </w:tcPr>
          <w:p w:rsidR="00C6238A" w:rsidRDefault="002F40D7">
            <w:pPr>
              <w:widowControl/>
              <w:jc w:val="left"/>
              <w:rPr>
                <w:bCs/>
                <w:kern w:val="0"/>
                <w:szCs w:val="21"/>
              </w:rPr>
            </w:pPr>
            <w:r>
              <w:rPr>
                <w:rFonts w:hint="eastAsia"/>
                <w:bCs/>
                <w:kern w:val="0"/>
                <w:szCs w:val="21"/>
              </w:rPr>
              <w:t>实验室内配置灭火器、灭火</w:t>
            </w:r>
            <w:proofErr w:type="gramStart"/>
            <w:r>
              <w:rPr>
                <w:rFonts w:hint="eastAsia"/>
                <w:bCs/>
                <w:kern w:val="0"/>
                <w:szCs w:val="21"/>
              </w:rPr>
              <w:t>毯</w:t>
            </w:r>
            <w:proofErr w:type="gramEnd"/>
            <w:r>
              <w:rPr>
                <w:rFonts w:hint="eastAsia"/>
                <w:bCs/>
                <w:kern w:val="0"/>
                <w:szCs w:val="21"/>
              </w:rPr>
              <w:t>、砂桶等消防设施，实验人员懂得使用。</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5.3</w:t>
            </w:r>
          </w:p>
        </w:tc>
        <w:tc>
          <w:tcPr>
            <w:tcW w:w="10858" w:type="dxa"/>
            <w:vAlign w:val="center"/>
          </w:tcPr>
          <w:p w:rsidR="00C6238A" w:rsidRDefault="002F40D7">
            <w:pPr>
              <w:widowControl/>
              <w:jc w:val="left"/>
              <w:rPr>
                <w:bCs/>
                <w:kern w:val="0"/>
                <w:szCs w:val="21"/>
              </w:rPr>
            </w:pPr>
            <w:r>
              <w:rPr>
                <w:rFonts w:hint="eastAsia"/>
                <w:bCs/>
                <w:kern w:val="0"/>
                <w:szCs w:val="21"/>
              </w:rPr>
              <w:t>实验人员医用药箱位置，并懂得使用。</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bl>
    <w:p w:rsidR="00C6238A" w:rsidRDefault="002F40D7">
      <w:p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注：</w:t>
      </w:r>
    </w:p>
    <w:p w:rsidR="00C6238A" w:rsidRDefault="002F40D7">
      <w:p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1.一个实验房间勾填一份表格，由实验室安全负责人审核并签字确认，送交学院归档备查。</w:t>
      </w:r>
    </w:p>
    <w:p w:rsidR="00C6238A" w:rsidRDefault="002F40D7">
      <w:p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2.符合检查内容，</w:t>
      </w:r>
      <w:proofErr w:type="gramStart"/>
      <w:r>
        <w:rPr>
          <w:rFonts w:asciiTheme="majorEastAsia" w:eastAsiaTheme="majorEastAsia" w:hAnsiTheme="majorEastAsia" w:cstheme="majorEastAsia" w:hint="eastAsia"/>
          <w:color w:val="000000" w:themeColor="text1"/>
          <w:spacing w:val="8"/>
          <w:szCs w:val="21"/>
          <w:shd w:val="clear" w:color="auto" w:fill="FFFFFF"/>
        </w:rPr>
        <w:t>勾选“是”</w:t>
      </w:r>
      <w:proofErr w:type="gramEnd"/>
      <w:r>
        <w:rPr>
          <w:rFonts w:asciiTheme="majorEastAsia" w:eastAsiaTheme="majorEastAsia" w:hAnsiTheme="majorEastAsia" w:cstheme="majorEastAsia" w:hint="eastAsia"/>
          <w:color w:val="000000" w:themeColor="text1"/>
          <w:spacing w:val="8"/>
          <w:szCs w:val="21"/>
          <w:shd w:val="clear" w:color="auto" w:fill="FFFFFF"/>
        </w:rPr>
        <w:t>；不符合检查内容，但能及时完成整改，</w:t>
      </w:r>
      <w:proofErr w:type="gramStart"/>
      <w:r>
        <w:rPr>
          <w:rFonts w:asciiTheme="majorEastAsia" w:eastAsiaTheme="majorEastAsia" w:hAnsiTheme="majorEastAsia" w:cstheme="majorEastAsia" w:hint="eastAsia"/>
          <w:color w:val="000000" w:themeColor="text1"/>
          <w:spacing w:val="8"/>
          <w:szCs w:val="21"/>
          <w:shd w:val="clear" w:color="auto" w:fill="FFFFFF"/>
        </w:rPr>
        <w:t>勾选“是”</w:t>
      </w:r>
      <w:proofErr w:type="gramEnd"/>
      <w:r>
        <w:rPr>
          <w:rFonts w:asciiTheme="majorEastAsia" w:eastAsiaTheme="majorEastAsia" w:hAnsiTheme="majorEastAsia" w:cstheme="majorEastAsia" w:hint="eastAsia"/>
          <w:color w:val="000000" w:themeColor="text1"/>
          <w:spacing w:val="8"/>
          <w:szCs w:val="21"/>
          <w:shd w:val="clear" w:color="auto" w:fill="FFFFFF"/>
        </w:rPr>
        <w:t>；不符合检查内容，短期内无法完成整改，</w:t>
      </w:r>
      <w:proofErr w:type="gramStart"/>
      <w:r>
        <w:rPr>
          <w:rFonts w:asciiTheme="majorEastAsia" w:eastAsiaTheme="majorEastAsia" w:hAnsiTheme="majorEastAsia" w:cstheme="majorEastAsia" w:hint="eastAsia"/>
          <w:color w:val="000000" w:themeColor="text1"/>
          <w:spacing w:val="8"/>
          <w:szCs w:val="21"/>
          <w:shd w:val="clear" w:color="auto" w:fill="FFFFFF"/>
        </w:rPr>
        <w:t>勾选“否”</w:t>
      </w:r>
      <w:proofErr w:type="gramEnd"/>
      <w:r>
        <w:rPr>
          <w:rFonts w:asciiTheme="majorEastAsia" w:eastAsiaTheme="majorEastAsia" w:hAnsiTheme="majorEastAsia" w:cstheme="majorEastAsia" w:hint="eastAsia"/>
          <w:color w:val="000000" w:themeColor="text1"/>
          <w:spacing w:val="8"/>
          <w:szCs w:val="21"/>
          <w:shd w:val="clear" w:color="auto" w:fill="FFFFFF"/>
        </w:rPr>
        <w:t>并填写附件2同时提交整改计划；实验室内</w:t>
      </w:r>
      <w:proofErr w:type="gramStart"/>
      <w:r>
        <w:rPr>
          <w:rFonts w:asciiTheme="majorEastAsia" w:eastAsiaTheme="majorEastAsia" w:hAnsiTheme="majorEastAsia" w:cstheme="majorEastAsia" w:hint="eastAsia"/>
          <w:color w:val="000000" w:themeColor="text1"/>
          <w:spacing w:val="8"/>
          <w:szCs w:val="21"/>
          <w:shd w:val="clear" w:color="auto" w:fill="FFFFFF"/>
        </w:rPr>
        <w:t>不</w:t>
      </w:r>
      <w:proofErr w:type="gramEnd"/>
      <w:r>
        <w:rPr>
          <w:rFonts w:asciiTheme="majorEastAsia" w:eastAsiaTheme="majorEastAsia" w:hAnsiTheme="majorEastAsia" w:cstheme="majorEastAsia" w:hint="eastAsia"/>
          <w:color w:val="000000" w:themeColor="text1"/>
          <w:spacing w:val="8"/>
          <w:szCs w:val="21"/>
          <w:shd w:val="clear" w:color="auto" w:fill="FFFFFF"/>
        </w:rPr>
        <w:t>含有该项检查内容，</w:t>
      </w:r>
      <w:proofErr w:type="gramStart"/>
      <w:r>
        <w:rPr>
          <w:rFonts w:asciiTheme="majorEastAsia" w:eastAsiaTheme="majorEastAsia" w:hAnsiTheme="majorEastAsia" w:cstheme="majorEastAsia" w:hint="eastAsia"/>
          <w:color w:val="000000" w:themeColor="text1"/>
          <w:spacing w:val="8"/>
          <w:szCs w:val="21"/>
          <w:shd w:val="clear" w:color="auto" w:fill="FFFFFF"/>
        </w:rPr>
        <w:t>勾选“不适用”</w:t>
      </w:r>
      <w:proofErr w:type="gramEnd"/>
      <w:r>
        <w:rPr>
          <w:rFonts w:asciiTheme="majorEastAsia" w:eastAsiaTheme="majorEastAsia" w:hAnsiTheme="majorEastAsia" w:cstheme="majorEastAsia" w:hint="eastAsia"/>
          <w:color w:val="000000" w:themeColor="text1"/>
          <w:spacing w:val="8"/>
          <w:szCs w:val="21"/>
          <w:shd w:val="clear" w:color="auto" w:fill="FFFFFF"/>
        </w:rPr>
        <w:t>。</w:t>
      </w:r>
    </w:p>
    <w:p w:rsidR="00C6238A" w:rsidRDefault="002F40D7">
      <w:pPr>
        <w:rPr>
          <w:rFonts w:asciiTheme="majorEastAsia" w:eastAsiaTheme="majorEastAsia" w:hAnsiTheme="majorEastAsia" w:cstheme="majorEastAsia"/>
          <w:color w:val="000000" w:themeColor="text1"/>
          <w:spacing w:val="8"/>
          <w:szCs w:val="21"/>
          <w:shd w:val="clear" w:color="auto" w:fill="FFFFFF"/>
        </w:rPr>
        <w:sectPr w:rsidR="00C6238A">
          <w:headerReference w:type="default" r:id="rId8"/>
          <w:pgSz w:w="16838" w:h="11906" w:orient="landscape"/>
          <w:pgMar w:top="1800" w:right="1440" w:bottom="1800" w:left="1440" w:header="851" w:footer="992" w:gutter="0"/>
          <w:cols w:space="425"/>
          <w:docGrid w:type="lines" w:linePitch="312"/>
        </w:sectPr>
      </w:pPr>
      <w:r>
        <w:rPr>
          <w:rFonts w:asciiTheme="majorEastAsia" w:eastAsiaTheme="majorEastAsia" w:hAnsiTheme="majorEastAsia" w:cstheme="majorEastAsia" w:hint="eastAsia"/>
          <w:color w:val="000000" w:themeColor="text1"/>
          <w:spacing w:val="8"/>
          <w:szCs w:val="21"/>
          <w:shd w:val="clear" w:color="auto" w:fill="FFFFFF"/>
        </w:rPr>
        <w:t>3.其它未列出安全检查内容，应根据《高等学校实验室安全检查项目表（2021）》进行排查及整改。</w:t>
      </w:r>
    </w:p>
    <w:p w:rsidR="00C6238A" w:rsidRDefault="002F40D7">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实验室危险源、风险</w:t>
      </w:r>
      <w:proofErr w:type="gramStart"/>
      <w:r>
        <w:rPr>
          <w:rFonts w:ascii="方正小标宋简体" w:eastAsia="方正小标宋简体" w:hAnsi="方正小标宋简体" w:cs="方正小标宋简体" w:hint="eastAsia"/>
          <w:b/>
          <w:bCs/>
          <w:sz w:val="44"/>
          <w:szCs w:val="44"/>
        </w:rPr>
        <w:t>点重点</w:t>
      </w:r>
      <w:proofErr w:type="gramEnd"/>
      <w:r>
        <w:rPr>
          <w:rFonts w:ascii="方正小标宋简体" w:eastAsia="方正小标宋简体" w:hAnsi="方正小标宋简体" w:cs="方正小标宋简体" w:hint="eastAsia"/>
          <w:b/>
          <w:bCs/>
          <w:sz w:val="44"/>
          <w:szCs w:val="44"/>
        </w:rPr>
        <w:t>排查项目表（表三）</w:t>
      </w:r>
    </w:p>
    <w:p w:rsidR="00C6238A" w:rsidRDefault="002F40D7">
      <w:pPr>
        <w:spacing w:line="60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（适用文科类（机房等）实验室）</w:t>
      </w:r>
    </w:p>
    <w:p w:rsidR="00C6238A" w:rsidRDefault="002F40D7">
      <w:pPr>
        <w:widowControl/>
        <w:ind w:firstLineChars="400" w:firstLine="1024"/>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color w:val="000000" w:themeColor="text1"/>
          <w:spacing w:val="8"/>
          <w:sz w:val="24"/>
          <w:shd w:val="clear" w:color="auto" w:fill="FFFFFF"/>
        </w:rPr>
        <w:t>楼号：</w:t>
      </w:r>
      <w:r>
        <w:rPr>
          <w:rFonts w:ascii="仿宋_GB2312" w:eastAsia="仿宋_GB2312" w:hAnsi="仿宋_GB2312" w:cs="仿宋_GB2312" w:hint="eastAsia"/>
          <w:color w:val="000000" w:themeColor="text1"/>
          <w:spacing w:val="8"/>
          <w:sz w:val="24"/>
          <w:u w:val="single"/>
          <w:shd w:val="clear" w:color="auto" w:fill="FFFFFF"/>
        </w:rPr>
        <w:t xml:space="preserve">            </w:t>
      </w:r>
      <w:r>
        <w:rPr>
          <w:rFonts w:ascii="仿宋_GB2312" w:eastAsia="仿宋_GB2312" w:hAnsi="仿宋_GB2312" w:cs="仿宋_GB2312" w:hint="eastAsia"/>
          <w:color w:val="000000" w:themeColor="text1"/>
          <w:spacing w:val="8"/>
          <w:sz w:val="24"/>
          <w:shd w:val="clear" w:color="auto" w:fill="FFFFFF"/>
        </w:rPr>
        <w:t xml:space="preserve">            实验房间号：</w:t>
      </w:r>
      <w:r>
        <w:rPr>
          <w:rFonts w:ascii="仿宋_GB2312" w:eastAsia="仿宋_GB2312" w:hAnsi="仿宋_GB2312" w:cs="仿宋_GB2312" w:hint="eastAsia"/>
          <w:color w:val="000000" w:themeColor="text1"/>
          <w:spacing w:val="8"/>
          <w:sz w:val="24"/>
          <w:u w:val="single"/>
          <w:shd w:val="clear" w:color="auto" w:fill="FFFFFF"/>
        </w:rPr>
        <w:t xml:space="preserve">            </w:t>
      </w:r>
      <w:r>
        <w:rPr>
          <w:rFonts w:ascii="仿宋_GB2312" w:eastAsia="仿宋_GB2312" w:hAnsi="仿宋_GB2312" w:cs="仿宋_GB2312" w:hint="eastAsia"/>
          <w:color w:val="000000" w:themeColor="text1"/>
          <w:spacing w:val="8"/>
          <w:sz w:val="24"/>
          <w:shd w:val="clear" w:color="auto" w:fill="FFFFFF"/>
        </w:rPr>
        <w:t xml:space="preserve">            安全负责人：</w:t>
      </w:r>
      <w:r>
        <w:rPr>
          <w:rFonts w:ascii="仿宋_GB2312" w:eastAsia="仿宋_GB2312" w:hAnsi="仿宋_GB2312" w:cs="仿宋_GB2312" w:hint="eastAsia"/>
          <w:color w:val="000000" w:themeColor="text1"/>
          <w:spacing w:val="8"/>
          <w:sz w:val="24"/>
          <w:u w:val="single"/>
          <w:shd w:val="clear" w:color="auto" w:fill="FFFFFF"/>
        </w:rPr>
        <w:t xml:space="preserve">              </w:t>
      </w:r>
    </w:p>
    <w:tbl>
      <w:tblPr>
        <w:tblStyle w:val="a6"/>
        <w:tblpPr w:leftFromText="180" w:rightFromText="180" w:vertAnchor="text" w:horzAnchor="page" w:tblpX="1428" w:tblpY="298"/>
        <w:tblOverlap w:val="never"/>
        <w:tblW w:w="0" w:type="auto"/>
        <w:tblLook w:val="04A0" w:firstRow="1" w:lastRow="0" w:firstColumn="1" w:lastColumn="0" w:noHBand="0" w:noVBand="1"/>
      </w:tblPr>
      <w:tblGrid>
        <w:gridCol w:w="786"/>
        <w:gridCol w:w="10858"/>
        <w:gridCol w:w="2530"/>
      </w:tblGrid>
      <w:tr w:rsidR="00C6238A">
        <w:tc>
          <w:tcPr>
            <w:tcW w:w="786"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序号</w:t>
            </w:r>
          </w:p>
        </w:tc>
        <w:tc>
          <w:tcPr>
            <w:tcW w:w="10858"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检查内容</w:t>
            </w:r>
          </w:p>
        </w:tc>
        <w:tc>
          <w:tcPr>
            <w:tcW w:w="2530" w:type="dxa"/>
            <w:vAlign w:val="center"/>
          </w:tcPr>
          <w:p w:rsidR="00C6238A" w:rsidRDefault="002F40D7">
            <w:pPr>
              <w:widowControl/>
              <w:jc w:val="center"/>
              <w:rPr>
                <w:rFonts w:ascii="仿宋_GB2312" w:eastAsia="仿宋_GB2312" w:hAnsi="仿宋_GB2312" w:cs="仿宋_GB2312"/>
                <w:color w:val="000000" w:themeColor="text1"/>
                <w:spacing w:val="8"/>
                <w:sz w:val="24"/>
                <w:u w:val="single"/>
                <w:shd w:val="clear" w:color="auto" w:fill="FFFFFF"/>
              </w:rPr>
            </w:pPr>
            <w:r>
              <w:rPr>
                <w:rFonts w:ascii="仿宋_GB2312" w:eastAsia="仿宋_GB2312" w:hAnsi="仿宋_GB2312" w:cs="仿宋_GB2312" w:hint="eastAsia"/>
                <w:b/>
                <w:bCs/>
                <w:color w:val="000000" w:themeColor="text1"/>
                <w:spacing w:val="8"/>
                <w:sz w:val="24"/>
                <w:shd w:val="clear" w:color="auto" w:fill="FFFFFF"/>
              </w:rPr>
              <w:t>是否符合</w:t>
            </w:r>
          </w:p>
        </w:tc>
      </w:tr>
      <w:tr w:rsidR="00C6238A">
        <w:trPr>
          <w:trHeight w:val="90"/>
        </w:trPr>
        <w:tc>
          <w:tcPr>
            <w:tcW w:w="14174" w:type="dxa"/>
            <w:gridSpan w:val="3"/>
            <w:vAlign w:val="center"/>
          </w:tcPr>
          <w:p w:rsidR="00C6238A" w:rsidRDefault="002F40D7">
            <w:pPr>
              <w:widowControl/>
              <w:jc w:val="left"/>
              <w:rPr>
                <w:bCs/>
                <w:kern w:val="0"/>
                <w:szCs w:val="21"/>
              </w:rPr>
            </w:pPr>
            <w:r>
              <w:rPr>
                <w:rFonts w:hint="eastAsia"/>
                <w:b/>
                <w:kern w:val="0"/>
                <w:szCs w:val="21"/>
              </w:rPr>
              <w:t xml:space="preserve">1 </w:t>
            </w:r>
            <w:r>
              <w:rPr>
                <w:rFonts w:hint="eastAsia"/>
                <w:b/>
                <w:kern w:val="0"/>
                <w:szCs w:val="21"/>
              </w:rPr>
              <w:t>场所环境</w:t>
            </w:r>
          </w:p>
        </w:tc>
      </w:tr>
      <w:tr w:rsidR="00C6238A">
        <w:tc>
          <w:tcPr>
            <w:tcW w:w="786" w:type="dxa"/>
            <w:vAlign w:val="center"/>
          </w:tcPr>
          <w:p w:rsidR="00C6238A" w:rsidRDefault="002F40D7">
            <w:pPr>
              <w:widowControl/>
              <w:jc w:val="center"/>
              <w:rPr>
                <w:bCs/>
                <w:kern w:val="0"/>
                <w:szCs w:val="21"/>
              </w:rPr>
            </w:pPr>
            <w:r>
              <w:rPr>
                <w:rFonts w:hint="eastAsia"/>
                <w:bCs/>
                <w:kern w:val="0"/>
                <w:szCs w:val="21"/>
              </w:rPr>
              <w:t>1.1</w:t>
            </w:r>
          </w:p>
        </w:tc>
        <w:tc>
          <w:tcPr>
            <w:tcW w:w="10858" w:type="dxa"/>
            <w:vAlign w:val="center"/>
          </w:tcPr>
          <w:p w:rsidR="00C6238A" w:rsidRDefault="002F40D7">
            <w:pPr>
              <w:widowControl/>
              <w:jc w:val="left"/>
              <w:rPr>
                <w:bCs/>
                <w:kern w:val="0"/>
                <w:szCs w:val="21"/>
              </w:rPr>
            </w:pPr>
            <w:r>
              <w:rPr>
                <w:rFonts w:hint="eastAsia"/>
                <w:bCs/>
                <w:kern w:val="0"/>
                <w:szCs w:val="21"/>
              </w:rPr>
              <w:t>实验室物品摆放有序，</w:t>
            </w:r>
            <w:r>
              <w:rPr>
                <w:rFonts w:hint="eastAsia"/>
                <w:szCs w:val="21"/>
              </w:rPr>
              <w:t>卫生状况良好，实验完毕物品归位，无废弃物品、不放无关物品；</w:t>
            </w:r>
            <w:r>
              <w:rPr>
                <w:rFonts w:hint="eastAsia"/>
                <w:kern w:val="0"/>
                <w:szCs w:val="21"/>
              </w:rPr>
              <w:t>不在实验室睡觉过夜，不存放和烧煮食物、饮食，禁止吸烟、不使用可燃性蚊香。</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jc w:val="left"/>
              <w:rPr>
                <w:bCs/>
                <w:kern w:val="0"/>
                <w:szCs w:val="21"/>
              </w:rPr>
            </w:pPr>
            <w:r>
              <w:rPr>
                <w:rFonts w:hint="eastAsia"/>
                <w:b/>
                <w:kern w:val="0"/>
                <w:szCs w:val="21"/>
              </w:rPr>
              <w:t xml:space="preserve">2 </w:t>
            </w:r>
            <w:r>
              <w:rPr>
                <w:rFonts w:hint="eastAsia"/>
                <w:b/>
                <w:kern w:val="0"/>
                <w:szCs w:val="21"/>
              </w:rPr>
              <w:t>落实安全信息登记和告知制度</w:t>
            </w:r>
          </w:p>
        </w:tc>
      </w:tr>
      <w:tr w:rsidR="00C6238A">
        <w:tc>
          <w:tcPr>
            <w:tcW w:w="786" w:type="dxa"/>
            <w:vAlign w:val="center"/>
          </w:tcPr>
          <w:p w:rsidR="00C6238A" w:rsidRDefault="002F40D7">
            <w:pPr>
              <w:widowControl/>
              <w:jc w:val="center"/>
              <w:rPr>
                <w:bCs/>
                <w:kern w:val="0"/>
                <w:szCs w:val="21"/>
              </w:rPr>
            </w:pPr>
            <w:r>
              <w:rPr>
                <w:rFonts w:hint="eastAsia"/>
                <w:bCs/>
                <w:kern w:val="0"/>
                <w:szCs w:val="21"/>
              </w:rPr>
              <w:t>2.1</w:t>
            </w:r>
          </w:p>
        </w:tc>
        <w:tc>
          <w:tcPr>
            <w:tcW w:w="10858" w:type="dxa"/>
            <w:vAlign w:val="center"/>
          </w:tcPr>
          <w:p w:rsidR="00C6238A" w:rsidRDefault="002F40D7" w:rsidP="00A50CFC">
            <w:pPr>
              <w:widowControl/>
              <w:jc w:val="left"/>
              <w:rPr>
                <w:bCs/>
                <w:kern w:val="0"/>
                <w:szCs w:val="21"/>
              </w:rPr>
            </w:pPr>
            <w:r>
              <w:rPr>
                <w:rFonts w:hint="eastAsia"/>
                <w:bCs/>
                <w:kern w:val="0"/>
                <w:szCs w:val="21"/>
              </w:rPr>
              <w:t>若有</w:t>
            </w:r>
            <w:r>
              <w:rPr>
                <w:rFonts w:hint="eastAsia"/>
                <w:bCs/>
                <w:kern w:val="0"/>
                <w:szCs w:val="21"/>
              </w:rPr>
              <w:t>24</w:t>
            </w:r>
            <w:r>
              <w:rPr>
                <w:rFonts w:hint="eastAsia"/>
                <w:bCs/>
                <w:kern w:val="0"/>
                <w:szCs w:val="21"/>
              </w:rPr>
              <w:t>小时全天候用电的</w:t>
            </w:r>
            <w:r>
              <w:rPr>
                <w:bCs/>
                <w:kern w:val="0"/>
                <w:szCs w:val="21"/>
              </w:rPr>
              <w:t>危险源</w:t>
            </w:r>
            <w:r>
              <w:rPr>
                <w:rFonts w:hint="eastAsia"/>
                <w:bCs/>
                <w:kern w:val="0"/>
                <w:szCs w:val="21"/>
              </w:rPr>
              <w:t>，</w:t>
            </w:r>
            <w:r>
              <w:rPr>
                <w:bCs/>
                <w:kern w:val="0"/>
                <w:szCs w:val="21"/>
              </w:rPr>
              <w:t>在实验室安全</w:t>
            </w:r>
            <w:r w:rsidR="00A50CFC" w:rsidRPr="00A50CFC">
              <w:rPr>
                <w:rFonts w:hint="eastAsia"/>
                <w:bCs/>
                <w:kern w:val="0"/>
                <w:szCs w:val="21"/>
              </w:rPr>
              <w:t>管理记录</w:t>
            </w:r>
            <w:r>
              <w:rPr>
                <w:bCs/>
                <w:kern w:val="0"/>
                <w:szCs w:val="21"/>
              </w:rPr>
              <w:t>登记。</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2.2</w:t>
            </w:r>
          </w:p>
        </w:tc>
        <w:tc>
          <w:tcPr>
            <w:tcW w:w="10858" w:type="dxa"/>
            <w:vAlign w:val="center"/>
          </w:tcPr>
          <w:p w:rsidR="00C6238A" w:rsidRDefault="002F40D7" w:rsidP="00A50CFC">
            <w:pPr>
              <w:widowControl/>
              <w:jc w:val="left"/>
              <w:rPr>
                <w:bCs/>
                <w:kern w:val="0"/>
                <w:szCs w:val="21"/>
              </w:rPr>
            </w:pPr>
            <w:r>
              <w:rPr>
                <w:rFonts w:hint="eastAsia"/>
                <w:bCs/>
                <w:kern w:val="0"/>
                <w:szCs w:val="21"/>
              </w:rPr>
              <w:t>在实验室安全管理</w:t>
            </w:r>
            <w:r w:rsidR="00A50CFC">
              <w:rPr>
                <w:rFonts w:hint="eastAsia"/>
                <w:bCs/>
                <w:kern w:val="0"/>
                <w:szCs w:val="21"/>
              </w:rPr>
              <w:t>记录</w:t>
            </w:r>
            <w:r>
              <w:rPr>
                <w:rFonts w:hint="eastAsia"/>
                <w:bCs/>
                <w:kern w:val="0"/>
                <w:szCs w:val="21"/>
              </w:rPr>
              <w:t>，按</w:t>
            </w:r>
            <w:r>
              <w:rPr>
                <w:bCs/>
                <w:kern w:val="0"/>
                <w:szCs w:val="21"/>
              </w:rPr>
              <w:t>要求填报</w:t>
            </w:r>
            <w:r>
              <w:rPr>
                <w:rFonts w:hint="eastAsia"/>
                <w:bCs/>
                <w:kern w:val="0"/>
                <w:szCs w:val="21"/>
              </w:rPr>
              <w:t>（或更新）、</w:t>
            </w:r>
            <w:r>
              <w:rPr>
                <w:bCs/>
                <w:kern w:val="0"/>
                <w:szCs w:val="21"/>
              </w:rPr>
              <w:t>张贴学校</w:t>
            </w:r>
            <w:r>
              <w:rPr>
                <w:rFonts w:hint="eastAsia"/>
                <w:bCs/>
                <w:kern w:val="0"/>
                <w:szCs w:val="21"/>
              </w:rPr>
              <w:t>要求的“</w:t>
            </w:r>
            <w:r>
              <w:rPr>
                <w:bCs/>
                <w:kern w:val="0"/>
                <w:szCs w:val="21"/>
              </w:rPr>
              <w:t>实验室安全风险等级信息牌</w:t>
            </w:r>
            <w:r>
              <w:rPr>
                <w:rFonts w:hint="eastAsia"/>
                <w:bCs/>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jc w:val="left"/>
              <w:rPr>
                <w:bCs/>
                <w:kern w:val="0"/>
                <w:szCs w:val="21"/>
              </w:rPr>
            </w:pPr>
            <w:r>
              <w:rPr>
                <w:rFonts w:hint="eastAsia"/>
                <w:b/>
                <w:kern w:val="0"/>
                <w:szCs w:val="21"/>
              </w:rPr>
              <w:t xml:space="preserve">3 </w:t>
            </w:r>
            <w:r>
              <w:rPr>
                <w:rFonts w:hint="eastAsia"/>
                <w:b/>
                <w:kern w:val="0"/>
                <w:szCs w:val="21"/>
              </w:rPr>
              <w:t>电气及设备安全</w:t>
            </w:r>
          </w:p>
        </w:tc>
      </w:tr>
      <w:tr w:rsidR="00C6238A">
        <w:tc>
          <w:tcPr>
            <w:tcW w:w="786" w:type="dxa"/>
            <w:vAlign w:val="center"/>
          </w:tcPr>
          <w:p w:rsidR="00C6238A" w:rsidRDefault="002F40D7">
            <w:pPr>
              <w:widowControl/>
              <w:jc w:val="center"/>
              <w:rPr>
                <w:bCs/>
                <w:kern w:val="0"/>
                <w:szCs w:val="21"/>
              </w:rPr>
            </w:pPr>
            <w:r>
              <w:rPr>
                <w:rFonts w:hint="eastAsia"/>
                <w:bCs/>
                <w:kern w:val="0"/>
                <w:szCs w:val="21"/>
              </w:rPr>
              <w:t>3.1</w:t>
            </w:r>
          </w:p>
        </w:tc>
        <w:tc>
          <w:tcPr>
            <w:tcW w:w="10858" w:type="dxa"/>
            <w:vAlign w:val="center"/>
          </w:tcPr>
          <w:p w:rsidR="00C6238A" w:rsidRDefault="002F40D7">
            <w:pPr>
              <w:widowControl/>
              <w:jc w:val="left"/>
              <w:rPr>
                <w:bCs/>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缆；禁止多个接线板串接供电，接线板不宜直接置于地面</w:t>
            </w:r>
            <w:r>
              <w:rPr>
                <w:rFonts w:ascii="宋体" w:hAnsi="宋体" w:hint="eastAsia"/>
                <w:kern w:val="0"/>
              </w:rPr>
              <w:t>，禁止使用有破损的接线板；</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rPr>
          <w:trHeight w:val="327"/>
        </w:trPr>
        <w:tc>
          <w:tcPr>
            <w:tcW w:w="786" w:type="dxa"/>
            <w:vAlign w:val="center"/>
          </w:tcPr>
          <w:p w:rsidR="00C6238A" w:rsidRDefault="002F40D7">
            <w:pPr>
              <w:widowControl/>
              <w:jc w:val="center"/>
              <w:rPr>
                <w:bCs/>
                <w:kern w:val="0"/>
                <w:szCs w:val="21"/>
              </w:rPr>
            </w:pPr>
            <w:r>
              <w:rPr>
                <w:rFonts w:hint="eastAsia"/>
                <w:bCs/>
                <w:kern w:val="0"/>
                <w:szCs w:val="21"/>
              </w:rPr>
              <w:t>3.2</w:t>
            </w:r>
          </w:p>
        </w:tc>
        <w:tc>
          <w:tcPr>
            <w:tcW w:w="10858" w:type="dxa"/>
            <w:vAlign w:val="center"/>
          </w:tcPr>
          <w:p w:rsidR="00C6238A" w:rsidRDefault="002F40D7">
            <w:pPr>
              <w:widowControl/>
              <w:jc w:val="left"/>
              <w:rPr>
                <w:bCs/>
                <w:kern w:val="0"/>
                <w:szCs w:val="21"/>
              </w:rPr>
            </w:pPr>
            <w:r>
              <w:rPr>
                <w:rFonts w:hint="eastAsia"/>
                <w:bCs/>
                <w:kern w:val="0"/>
                <w:szCs w:val="21"/>
              </w:rPr>
              <w:t>实验楼内不停放电动车，禁止在实验室、工作室内对电动车或电池充电。</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14174" w:type="dxa"/>
            <w:gridSpan w:val="3"/>
            <w:vAlign w:val="center"/>
          </w:tcPr>
          <w:p w:rsidR="00C6238A" w:rsidRDefault="002F40D7">
            <w:pPr>
              <w:widowControl/>
              <w:jc w:val="left"/>
              <w:rPr>
                <w:bCs/>
                <w:kern w:val="0"/>
                <w:szCs w:val="21"/>
              </w:rPr>
            </w:pPr>
            <w:r>
              <w:rPr>
                <w:rFonts w:hint="eastAsia"/>
                <w:b/>
                <w:kern w:val="0"/>
                <w:szCs w:val="21"/>
              </w:rPr>
              <w:t xml:space="preserve">4 </w:t>
            </w:r>
            <w:r>
              <w:rPr>
                <w:rFonts w:hint="eastAsia"/>
                <w:b/>
                <w:kern w:val="0"/>
                <w:szCs w:val="21"/>
              </w:rPr>
              <w:t>消防、应急及安全教育</w:t>
            </w:r>
          </w:p>
        </w:tc>
      </w:tr>
      <w:tr w:rsidR="00C6238A">
        <w:tc>
          <w:tcPr>
            <w:tcW w:w="786" w:type="dxa"/>
            <w:vAlign w:val="center"/>
          </w:tcPr>
          <w:p w:rsidR="00C6238A" w:rsidRDefault="002F40D7">
            <w:pPr>
              <w:widowControl/>
              <w:jc w:val="center"/>
              <w:rPr>
                <w:bCs/>
                <w:kern w:val="0"/>
                <w:szCs w:val="21"/>
              </w:rPr>
            </w:pPr>
            <w:r>
              <w:rPr>
                <w:rFonts w:hint="eastAsia"/>
                <w:bCs/>
                <w:kern w:val="0"/>
                <w:szCs w:val="21"/>
              </w:rPr>
              <w:t>4.1</w:t>
            </w:r>
          </w:p>
        </w:tc>
        <w:tc>
          <w:tcPr>
            <w:tcW w:w="10858" w:type="dxa"/>
            <w:vAlign w:val="center"/>
          </w:tcPr>
          <w:p w:rsidR="00C6238A" w:rsidRDefault="002F40D7">
            <w:pPr>
              <w:widowControl/>
              <w:jc w:val="left"/>
              <w:rPr>
                <w:bCs/>
                <w:kern w:val="0"/>
                <w:szCs w:val="21"/>
              </w:rPr>
            </w:pPr>
            <w:r>
              <w:rPr>
                <w:rFonts w:hint="eastAsia"/>
                <w:bCs/>
                <w:kern w:val="0"/>
                <w:szCs w:val="21"/>
              </w:rPr>
              <w:t>保持实验室消防通道顺畅，不堵塞安全门，不在公共场所堆放仪器、设备和物品。</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4.2</w:t>
            </w:r>
          </w:p>
        </w:tc>
        <w:tc>
          <w:tcPr>
            <w:tcW w:w="10858" w:type="dxa"/>
            <w:vAlign w:val="center"/>
          </w:tcPr>
          <w:p w:rsidR="00C6238A" w:rsidRDefault="002F40D7">
            <w:pPr>
              <w:widowControl/>
              <w:jc w:val="left"/>
              <w:rPr>
                <w:bCs/>
                <w:kern w:val="0"/>
                <w:szCs w:val="21"/>
              </w:rPr>
            </w:pPr>
            <w:r>
              <w:rPr>
                <w:rFonts w:hint="eastAsia"/>
                <w:bCs/>
                <w:kern w:val="0"/>
                <w:szCs w:val="21"/>
              </w:rPr>
              <w:t>实验室内配置灭火器、灭火</w:t>
            </w:r>
            <w:proofErr w:type="gramStart"/>
            <w:r>
              <w:rPr>
                <w:rFonts w:hint="eastAsia"/>
                <w:bCs/>
                <w:kern w:val="0"/>
                <w:szCs w:val="21"/>
              </w:rPr>
              <w:t>毯</w:t>
            </w:r>
            <w:proofErr w:type="gramEnd"/>
            <w:r>
              <w:rPr>
                <w:rFonts w:hint="eastAsia"/>
                <w:bCs/>
                <w:kern w:val="0"/>
                <w:szCs w:val="21"/>
              </w:rPr>
              <w:t>、砂桶等消防设施，实验人员懂得使用。</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r w:rsidR="00C6238A">
        <w:tc>
          <w:tcPr>
            <w:tcW w:w="786" w:type="dxa"/>
            <w:vAlign w:val="center"/>
          </w:tcPr>
          <w:p w:rsidR="00C6238A" w:rsidRDefault="002F40D7">
            <w:pPr>
              <w:widowControl/>
              <w:jc w:val="center"/>
              <w:rPr>
                <w:bCs/>
                <w:kern w:val="0"/>
                <w:szCs w:val="21"/>
              </w:rPr>
            </w:pPr>
            <w:r>
              <w:rPr>
                <w:rFonts w:hint="eastAsia"/>
                <w:bCs/>
                <w:kern w:val="0"/>
                <w:szCs w:val="21"/>
              </w:rPr>
              <w:t>4.3</w:t>
            </w:r>
          </w:p>
        </w:tc>
        <w:tc>
          <w:tcPr>
            <w:tcW w:w="10858" w:type="dxa"/>
            <w:vAlign w:val="center"/>
          </w:tcPr>
          <w:p w:rsidR="00C6238A" w:rsidRDefault="002F40D7">
            <w:pPr>
              <w:widowControl/>
              <w:jc w:val="left"/>
              <w:rPr>
                <w:bCs/>
                <w:kern w:val="0"/>
                <w:szCs w:val="21"/>
              </w:rPr>
            </w:pPr>
            <w:r>
              <w:rPr>
                <w:rFonts w:hint="eastAsia"/>
                <w:bCs/>
                <w:kern w:val="0"/>
                <w:szCs w:val="21"/>
              </w:rPr>
              <w:t>实验人员知道医用药箱位置，并懂得使用。</w:t>
            </w:r>
          </w:p>
        </w:tc>
        <w:tc>
          <w:tcPr>
            <w:tcW w:w="2530" w:type="dxa"/>
            <w:vAlign w:val="center"/>
          </w:tcPr>
          <w:p w:rsidR="00C6238A" w:rsidRDefault="002F40D7">
            <w:pPr>
              <w:widowControl/>
              <w:jc w:val="center"/>
              <w:rPr>
                <w:bCs/>
                <w:kern w:val="0"/>
                <w:szCs w:val="21"/>
              </w:rPr>
            </w:pPr>
            <w:r>
              <w:rPr>
                <w:rFonts w:hint="eastAsia"/>
                <w:bCs/>
                <w:kern w:val="0"/>
                <w:szCs w:val="21"/>
              </w:rPr>
              <w:t>是</w:t>
            </w:r>
            <w:r>
              <w:rPr>
                <w:rFonts w:hint="eastAsia"/>
                <w:bCs/>
                <w:kern w:val="0"/>
                <w:szCs w:val="21"/>
              </w:rPr>
              <w:sym w:font="Wingdings 2" w:char="00A3"/>
            </w:r>
            <w:r>
              <w:rPr>
                <w:rFonts w:hint="eastAsia"/>
                <w:bCs/>
                <w:kern w:val="0"/>
                <w:szCs w:val="21"/>
              </w:rPr>
              <w:t xml:space="preserve">  </w:t>
            </w:r>
            <w:r>
              <w:rPr>
                <w:rFonts w:hint="eastAsia"/>
                <w:bCs/>
                <w:kern w:val="0"/>
                <w:szCs w:val="21"/>
              </w:rPr>
              <w:t>否</w:t>
            </w:r>
            <w:r>
              <w:rPr>
                <w:rFonts w:hint="eastAsia"/>
                <w:bCs/>
                <w:kern w:val="0"/>
                <w:szCs w:val="21"/>
              </w:rPr>
              <w:sym w:font="Wingdings 2" w:char="00A3"/>
            </w:r>
            <w:r>
              <w:rPr>
                <w:rFonts w:hint="eastAsia"/>
                <w:bCs/>
                <w:kern w:val="0"/>
                <w:szCs w:val="21"/>
              </w:rPr>
              <w:t xml:space="preserve">  </w:t>
            </w:r>
            <w:r>
              <w:rPr>
                <w:rFonts w:hint="eastAsia"/>
                <w:bCs/>
                <w:kern w:val="0"/>
                <w:szCs w:val="21"/>
              </w:rPr>
              <w:t>不适用</w:t>
            </w:r>
            <w:r>
              <w:rPr>
                <w:rFonts w:hint="eastAsia"/>
                <w:bCs/>
                <w:kern w:val="0"/>
                <w:szCs w:val="21"/>
              </w:rPr>
              <w:sym w:font="Wingdings 2" w:char="00A3"/>
            </w:r>
          </w:p>
        </w:tc>
      </w:tr>
    </w:tbl>
    <w:p w:rsidR="00C6238A" w:rsidRDefault="002F40D7">
      <w:p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注：</w:t>
      </w:r>
    </w:p>
    <w:p w:rsidR="00C6238A" w:rsidRDefault="002F40D7">
      <w:p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1.一个实验房间勾填一份表格，由实验室安全负责人审核并签字确认，送交学院归档备查。</w:t>
      </w:r>
    </w:p>
    <w:p w:rsidR="00C6238A" w:rsidRDefault="002F40D7">
      <w:pPr>
        <w:rPr>
          <w:rFonts w:asciiTheme="majorEastAsia" w:eastAsiaTheme="majorEastAsia" w:hAnsiTheme="majorEastAsia" w:cstheme="majorEastAsia"/>
          <w:color w:val="000000" w:themeColor="text1"/>
          <w:spacing w:val="8"/>
          <w:szCs w:val="21"/>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2.符合检查内容，</w:t>
      </w:r>
      <w:proofErr w:type="gramStart"/>
      <w:r>
        <w:rPr>
          <w:rFonts w:asciiTheme="majorEastAsia" w:eastAsiaTheme="majorEastAsia" w:hAnsiTheme="majorEastAsia" w:cstheme="majorEastAsia" w:hint="eastAsia"/>
          <w:color w:val="000000" w:themeColor="text1"/>
          <w:spacing w:val="8"/>
          <w:szCs w:val="21"/>
          <w:shd w:val="clear" w:color="auto" w:fill="FFFFFF"/>
        </w:rPr>
        <w:t>勾选“是”</w:t>
      </w:r>
      <w:proofErr w:type="gramEnd"/>
      <w:r>
        <w:rPr>
          <w:rFonts w:asciiTheme="majorEastAsia" w:eastAsiaTheme="majorEastAsia" w:hAnsiTheme="majorEastAsia" w:cstheme="majorEastAsia" w:hint="eastAsia"/>
          <w:color w:val="000000" w:themeColor="text1"/>
          <w:spacing w:val="8"/>
          <w:szCs w:val="21"/>
          <w:shd w:val="clear" w:color="auto" w:fill="FFFFFF"/>
        </w:rPr>
        <w:t>；不符合检查内容，但能及时完成整改，</w:t>
      </w:r>
      <w:proofErr w:type="gramStart"/>
      <w:r>
        <w:rPr>
          <w:rFonts w:asciiTheme="majorEastAsia" w:eastAsiaTheme="majorEastAsia" w:hAnsiTheme="majorEastAsia" w:cstheme="majorEastAsia" w:hint="eastAsia"/>
          <w:color w:val="000000" w:themeColor="text1"/>
          <w:spacing w:val="8"/>
          <w:szCs w:val="21"/>
          <w:shd w:val="clear" w:color="auto" w:fill="FFFFFF"/>
        </w:rPr>
        <w:t>勾选“是”</w:t>
      </w:r>
      <w:proofErr w:type="gramEnd"/>
      <w:r>
        <w:rPr>
          <w:rFonts w:asciiTheme="majorEastAsia" w:eastAsiaTheme="majorEastAsia" w:hAnsiTheme="majorEastAsia" w:cstheme="majorEastAsia" w:hint="eastAsia"/>
          <w:color w:val="000000" w:themeColor="text1"/>
          <w:spacing w:val="8"/>
          <w:szCs w:val="21"/>
          <w:shd w:val="clear" w:color="auto" w:fill="FFFFFF"/>
        </w:rPr>
        <w:t>；不符合检查内容，短期内无法完成整改，</w:t>
      </w:r>
      <w:proofErr w:type="gramStart"/>
      <w:r>
        <w:rPr>
          <w:rFonts w:asciiTheme="majorEastAsia" w:eastAsiaTheme="majorEastAsia" w:hAnsiTheme="majorEastAsia" w:cstheme="majorEastAsia" w:hint="eastAsia"/>
          <w:color w:val="000000" w:themeColor="text1"/>
          <w:spacing w:val="8"/>
          <w:szCs w:val="21"/>
          <w:shd w:val="clear" w:color="auto" w:fill="FFFFFF"/>
        </w:rPr>
        <w:t>勾选“否”</w:t>
      </w:r>
      <w:proofErr w:type="gramEnd"/>
      <w:r>
        <w:rPr>
          <w:rFonts w:asciiTheme="majorEastAsia" w:eastAsiaTheme="majorEastAsia" w:hAnsiTheme="majorEastAsia" w:cstheme="majorEastAsia" w:hint="eastAsia"/>
          <w:color w:val="000000" w:themeColor="text1"/>
          <w:spacing w:val="8"/>
          <w:szCs w:val="21"/>
          <w:shd w:val="clear" w:color="auto" w:fill="FFFFFF"/>
        </w:rPr>
        <w:t>并填写附件2同时提交整改计划；实验室内</w:t>
      </w:r>
      <w:proofErr w:type="gramStart"/>
      <w:r>
        <w:rPr>
          <w:rFonts w:asciiTheme="majorEastAsia" w:eastAsiaTheme="majorEastAsia" w:hAnsiTheme="majorEastAsia" w:cstheme="majorEastAsia" w:hint="eastAsia"/>
          <w:color w:val="000000" w:themeColor="text1"/>
          <w:spacing w:val="8"/>
          <w:szCs w:val="21"/>
          <w:shd w:val="clear" w:color="auto" w:fill="FFFFFF"/>
        </w:rPr>
        <w:t>不</w:t>
      </w:r>
      <w:proofErr w:type="gramEnd"/>
      <w:r>
        <w:rPr>
          <w:rFonts w:asciiTheme="majorEastAsia" w:eastAsiaTheme="majorEastAsia" w:hAnsiTheme="majorEastAsia" w:cstheme="majorEastAsia" w:hint="eastAsia"/>
          <w:color w:val="000000" w:themeColor="text1"/>
          <w:spacing w:val="8"/>
          <w:szCs w:val="21"/>
          <w:shd w:val="clear" w:color="auto" w:fill="FFFFFF"/>
        </w:rPr>
        <w:t>含有该项检查内容，</w:t>
      </w:r>
      <w:proofErr w:type="gramStart"/>
      <w:r>
        <w:rPr>
          <w:rFonts w:asciiTheme="majorEastAsia" w:eastAsiaTheme="majorEastAsia" w:hAnsiTheme="majorEastAsia" w:cstheme="majorEastAsia" w:hint="eastAsia"/>
          <w:color w:val="000000" w:themeColor="text1"/>
          <w:spacing w:val="8"/>
          <w:szCs w:val="21"/>
          <w:shd w:val="clear" w:color="auto" w:fill="FFFFFF"/>
        </w:rPr>
        <w:t>勾选“不适用”</w:t>
      </w:r>
      <w:proofErr w:type="gramEnd"/>
      <w:r>
        <w:rPr>
          <w:rFonts w:asciiTheme="majorEastAsia" w:eastAsiaTheme="majorEastAsia" w:hAnsiTheme="majorEastAsia" w:cstheme="majorEastAsia" w:hint="eastAsia"/>
          <w:color w:val="000000" w:themeColor="text1"/>
          <w:spacing w:val="8"/>
          <w:szCs w:val="21"/>
          <w:shd w:val="clear" w:color="auto" w:fill="FFFFFF"/>
        </w:rPr>
        <w:t>。</w:t>
      </w:r>
    </w:p>
    <w:p w:rsidR="00C6238A" w:rsidRDefault="002F40D7">
      <w:pPr>
        <w:tabs>
          <w:tab w:val="left" w:pos="3534"/>
        </w:tabs>
        <w:rPr>
          <w:rFonts w:ascii="仿宋_GB2312" w:eastAsia="仿宋_GB2312" w:hAnsi="仿宋_GB2312" w:cs="仿宋_GB2312"/>
          <w:color w:val="000000" w:themeColor="text1"/>
          <w:spacing w:val="8"/>
          <w:sz w:val="24"/>
          <w:u w:val="single"/>
          <w:shd w:val="clear" w:color="auto" w:fill="FFFFFF"/>
        </w:rPr>
      </w:pPr>
      <w:r>
        <w:rPr>
          <w:rFonts w:asciiTheme="majorEastAsia" w:eastAsiaTheme="majorEastAsia" w:hAnsiTheme="majorEastAsia" w:cstheme="majorEastAsia" w:hint="eastAsia"/>
          <w:color w:val="000000" w:themeColor="text1"/>
          <w:spacing w:val="8"/>
          <w:szCs w:val="21"/>
          <w:shd w:val="clear" w:color="auto" w:fill="FFFFFF"/>
        </w:rPr>
        <w:t>3.其它未列出安全检查内容，应根据《高等学校实验室安全检查项目表（2021）》进行排查及整改。</w:t>
      </w:r>
    </w:p>
    <w:sectPr w:rsidR="00C6238A">
      <w:head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99" w:rsidRDefault="00026299">
      <w:r>
        <w:separator/>
      </w:r>
    </w:p>
  </w:endnote>
  <w:endnote w:type="continuationSeparator" w:id="0">
    <w:p w:rsidR="00026299" w:rsidRDefault="0002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99" w:rsidRDefault="00026299">
      <w:r>
        <w:separator/>
      </w:r>
    </w:p>
  </w:footnote>
  <w:footnote w:type="continuationSeparator" w:id="0">
    <w:p w:rsidR="00026299" w:rsidRDefault="00026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8A" w:rsidRDefault="002F40D7">
    <w:pPr>
      <w:pStyle w:val="a5"/>
      <w:rPr>
        <w:rFonts w:ascii="微软雅黑" w:eastAsia="微软雅黑" w:hAnsi="微软雅黑" w:cs="微软雅黑"/>
        <w:b/>
        <w:bCs/>
        <w:sz w:val="32"/>
        <w:szCs w:val="32"/>
      </w:rPr>
    </w:pPr>
    <w:r>
      <w:rPr>
        <w:rFonts w:ascii="微软雅黑" w:eastAsia="微软雅黑" w:hAnsi="微软雅黑" w:cs="微软雅黑" w:hint="eastAsia"/>
        <w:b/>
        <w:bCs/>
        <w:sz w:val="32"/>
        <w:szCs w:val="32"/>
      </w:rPr>
      <w:t>附件1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8A" w:rsidRDefault="002F40D7">
    <w:pPr>
      <w:pStyle w:val="a5"/>
      <w:rPr>
        <w:rFonts w:ascii="微软雅黑" w:eastAsia="微软雅黑" w:hAnsi="微软雅黑" w:cs="微软雅黑"/>
        <w:b/>
        <w:bCs/>
        <w:sz w:val="32"/>
        <w:szCs w:val="32"/>
      </w:rPr>
    </w:pPr>
    <w:r>
      <w:rPr>
        <w:rFonts w:ascii="微软雅黑" w:eastAsia="微软雅黑" w:hAnsi="微软雅黑" w:cs="微软雅黑" w:hint="eastAsia"/>
        <w:b/>
        <w:bCs/>
        <w:sz w:val="32"/>
        <w:szCs w:val="32"/>
      </w:rPr>
      <w:t>附件2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381"/>
    <w:multiLevelType w:val="singleLevel"/>
    <w:tmpl w:val="1A3C2381"/>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8A"/>
    <w:rsid w:val="00026299"/>
    <w:rsid w:val="00187B31"/>
    <w:rsid w:val="002F40D7"/>
    <w:rsid w:val="00783293"/>
    <w:rsid w:val="00A50CFC"/>
    <w:rsid w:val="00C6238A"/>
    <w:rsid w:val="01824564"/>
    <w:rsid w:val="0AE730EF"/>
    <w:rsid w:val="0B2E5F9B"/>
    <w:rsid w:val="0BF3305C"/>
    <w:rsid w:val="0C3755D1"/>
    <w:rsid w:val="104B0B74"/>
    <w:rsid w:val="11835794"/>
    <w:rsid w:val="13C75B74"/>
    <w:rsid w:val="17801397"/>
    <w:rsid w:val="17AE4067"/>
    <w:rsid w:val="1813146A"/>
    <w:rsid w:val="1B1A0ED5"/>
    <w:rsid w:val="1BE922F3"/>
    <w:rsid w:val="1C066A81"/>
    <w:rsid w:val="1CE01354"/>
    <w:rsid w:val="1CF10E35"/>
    <w:rsid w:val="1FAA21C3"/>
    <w:rsid w:val="21ED4B8A"/>
    <w:rsid w:val="227D2EE6"/>
    <w:rsid w:val="2293607F"/>
    <w:rsid w:val="23B0290C"/>
    <w:rsid w:val="26F11C59"/>
    <w:rsid w:val="2C037456"/>
    <w:rsid w:val="2C752F95"/>
    <w:rsid w:val="2E4B6676"/>
    <w:rsid w:val="2E886D94"/>
    <w:rsid w:val="2FFF5247"/>
    <w:rsid w:val="34236B74"/>
    <w:rsid w:val="34A34243"/>
    <w:rsid w:val="34DC5989"/>
    <w:rsid w:val="39B61F76"/>
    <w:rsid w:val="3D843F83"/>
    <w:rsid w:val="4B7C2C8E"/>
    <w:rsid w:val="5162048A"/>
    <w:rsid w:val="56031093"/>
    <w:rsid w:val="56DA6EBD"/>
    <w:rsid w:val="5AD27E98"/>
    <w:rsid w:val="5D264244"/>
    <w:rsid w:val="5D280A62"/>
    <w:rsid w:val="5FDF36B3"/>
    <w:rsid w:val="63C26F59"/>
    <w:rsid w:val="66E808C5"/>
    <w:rsid w:val="70955A12"/>
    <w:rsid w:val="73623A11"/>
    <w:rsid w:val="73E61186"/>
    <w:rsid w:val="7B504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83EF2"/>
  <w15:docId w15:val="{B559AA8A-CC42-4B52-B05A-BFA8BA70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588</Words>
  <Characters>3356</Characters>
  <Application>Microsoft Office Word</Application>
  <DocSecurity>0</DocSecurity>
  <Lines>27</Lines>
  <Paragraphs>7</Paragraphs>
  <ScaleCrop>false</ScaleCrop>
  <Company>jwc</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jwc1060</cp:lastModifiedBy>
  <cp:revision>5</cp:revision>
  <dcterms:created xsi:type="dcterms:W3CDTF">2021-06-16T06:46:00Z</dcterms:created>
  <dcterms:modified xsi:type="dcterms:W3CDTF">2021-11-02T05:12:00Z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F62213579AE5477D95C4081320C731AB</vt:lpwstr>
  </property>
</Properties>
</file>