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64" w:rsidRPr="004F2064" w:rsidRDefault="004F2064" w:rsidP="004F2064">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4F2064">
        <w:rPr>
          <w:rFonts w:ascii="微软雅黑" w:eastAsia="微软雅黑" w:hAnsi="微软雅黑" w:cs="宋体" w:hint="eastAsia"/>
          <w:b/>
          <w:bCs/>
          <w:color w:val="000000"/>
          <w:kern w:val="36"/>
          <w:sz w:val="36"/>
          <w:szCs w:val="36"/>
        </w:rPr>
        <w:t>奏响“三全育人”最强音</w:t>
      </w:r>
    </w:p>
    <w:p w:rsidR="004F2064" w:rsidRPr="004F2064" w:rsidRDefault="004F2064" w:rsidP="004F2064">
      <w:pPr>
        <w:widowControl/>
        <w:shd w:val="clear" w:color="auto" w:fill="FFFFFF"/>
        <w:spacing w:before="300"/>
        <w:jc w:val="center"/>
        <w:rPr>
          <w:rFonts w:ascii="宋体" w:eastAsia="宋体" w:hAnsi="宋体" w:cs="宋体" w:hint="eastAsia"/>
          <w:color w:val="000000"/>
          <w:kern w:val="0"/>
          <w:sz w:val="18"/>
          <w:szCs w:val="18"/>
        </w:rPr>
      </w:pPr>
      <w:r w:rsidRPr="004F2064">
        <w:rPr>
          <w:rFonts w:ascii="宋体" w:eastAsia="宋体" w:hAnsi="宋体" w:cs="宋体" w:hint="eastAsia"/>
          <w:color w:val="000000"/>
          <w:kern w:val="0"/>
          <w:sz w:val="18"/>
          <w:szCs w:val="18"/>
        </w:rPr>
        <w:t>武贵龙</w:t>
      </w:r>
    </w:p>
    <w:p w:rsidR="004F2064" w:rsidRPr="004F2064" w:rsidRDefault="004F2064" w:rsidP="004F2064">
      <w:pPr>
        <w:widowControl/>
        <w:shd w:val="clear" w:color="auto" w:fill="FFFFFF"/>
        <w:spacing w:before="150"/>
        <w:jc w:val="center"/>
        <w:rPr>
          <w:rFonts w:ascii="宋体" w:eastAsia="宋体" w:hAnsi="宋体" w:cs="宋体" w:hint="eastAsia"/>
          <w:color w:val="000000"/>
          <w:kern w:val="0"/>
          <w:sz w:val="18"/>
          <w:szCs w:val="18"/>
        </w:rPr>
      </w:pPr>
      <w:r w:rsidRPr="004F2064">
        <w:rPr>
          <w:rFonts w:ascii="宋体" w:eastAsia="宋体" w:hAnsi="宋体" w:cs="宋体" w:hint="eastAsia"/>
          <w:color w:val="000000"/>
          <w:kern w:val="0"/>
          <w:sz w:val="18"/>
          <w:szCs w:val="18"/>
        </w:rPr>
        <w:t>2019年02月26日08:11   </w:t>
      </w:r>
      <w:r>
        <w:rPr>
          <w:rFonts w:ascii="宋体" w:eastAsia="宋体" w:hAnsi="宋体" w:cs="宋体"/>
          <w:color w:val="000000"/>
          <w:kern w:val="0"/>
          <w:sz w:val="18"/>
          <w:szCs w:val="18"/>
        </w:rPr>
        <w:t xml:space="preserve">   </w:t>
      </w:r>
      <w:r w:rsidRPr="004F2064">
        <w:rPr>
          <w:rFonts w:ascii="宋体" w:eastAsia="宋体" w:hAnsi="宋体" w:cs="宋体" w:hint="eastAsia"/>
          <w:color w:val="000000"/>
          <w:kern w:val="0"/>
          <w:sz w:val="18"/>
          <w:szCs w:val="18"/>
        </w:rPr>
        <w:t> 来源：</w:t>
      </w:r>
      <w:hyperlink r:id="rId6" w:tgtFrame="_blank" w:history="1">
        <w:r w:rsidRPr="004F2064">
          <w:rPr>
            <w:rFonts w:ascii="宋体" w:eastAsia="宋体" w:hAnsi="宋体" w:cs="宋体" w:hint="eastAsia"/>
            <w:color w:val="000000"/>
            <w:kern w:val="0"/>
            <w:sz w:val="18"/>
            <w:szCs w:val="18"/>
          </w:rPr>
          <w:t>光明日报</w:t>
        </w:r>
      </w:hyperlink>
      <w:bookmarkStart w:id="0" w:name="_GoBack"/>
      <w:bookmarkEnd w:id="0"/>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bCs/>
          <w:color w:val="000000"/>
          <w:kern w:val="0"/>
          <w:sz w:val="24"/>
          <w:szCs w:val="24"/>
        </w:rPr>
        <w:t>党的十八大以来，以习近平同志为核心的党中央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在全国教育大会上，习近平总书记指出：“培养德智体美劳全面发展的社会主义建设者和接班人，加快推进教育现代化、建设教育强国、办好人民满意的教育。”中共中央、国务院《关于加强和改进新形势下高校思想政治工作的意见》提出，坚持全员全过程全方位育人（以下简称“三全育人”）。围绕这些要求，高校要把立德树人作为根本任务，融入思想道德教育、文化知识教育、社会实践教育各环节，把思想政治工作贯穿教育教学全过程，把思想价值引领贯穿教育教学全过程和各环节，形成教书育人、科研育人、实践育人、管理育人、服务育人、文化育人、组织育人长效机制。</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b/>
          <w:bCs/>
          <w:color w:val="000000"/>
          <w:kern w:val="0"/>
          <w:sz w:val="24"/>
          <w:szCs w:val="24"/>
        </w:rPr>
        <w:t>1.提高站位，以知促行，切实增强做好“三全育人”综合改革试点工作的政治自觉、思想自觉和行动自觉</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自建校以来，北京科技大学始终坚持以立德树人为己任，把党建和思想政治工作摆在学校改革发展的首要位置，在全国高校中较早提出将实践劳动作为重要育人环节、较早开展“全员德育”工作、较早实施大学生素质拓展计划，形成了“三全育人”的优良传统和深厚基础。立足新时代新起点，学校将以入选全国首批“三全育人”综合改革试点高校为契机，学习好领会好落实好习近平总书记关</w:t>
      </w:r>
      <w:r w:rsidRPr="004F2064">
        <w:rPr>
          <w:rFonts w:asciiTheme="minorEastAsia" w:hAnsiTheme="minorEastAsia" w:cs="宋体" w:hint="eastAsia"/>
          <w:color w:val="000000"/>
          <w:kern w:val="0"/>
          <w:sz w:val="24"/>
          <w:szCs w:val="24"/>
        </w:rPr>
        <w:lastRenderedPageBreak/>
        <w:t>于教育工作的重要论述，为培养德智体美劳全面发展的社会主义建设者和接班人作出贡献。</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一是牢牢把握立德树人这一根本任务。习近平总书记指出，培养什么人，是教育的首要问题。并强调“培养德智体美劳全面发展的社会主义建设者和接班人，加快推进教育现代化、建设教育强国、办好人民满意的教育”。大学之本在于培养德才兼备、全面发展的人才，人才培养是大学最基本、最关键的职能。因此，学校的所有工作都要以立德树人为根本出发点和落脚点，要高度重视并牢牢把握立德树人这一中心环节，牢固树立育人为本的教育评价观、教师职业观和共同育人观，不断引导人财物各方面资源回归育人本位，统筹推进学生全面发展。</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二是紧紧抓住思想政治这一生命红线。习近平总书记指出，“人才培养体系涉及学科体系、教学体系、教材体系、管理体系等，而贯通其中的是思想政治工作体系。加强党的领导和党的建设，加强思想政治工作体系建设，是形成高水平人才培养体系的重要内容”。高校要深刻理解和把握这一重要论述，着力在坚定理想信念、厚植爱国主义情怀、加强品德修养、增长知识见识、培养奋斗精神、增强综合素质上下功夫，教育引导学生争做“爱国、励志、求真、力行”的时代新人。</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三是处处体现“三全育人”这一鲜明导向。“三全育人”以把学生培养成具有正确的世界观、人生观和价值观，具有坚实的专业技能和较好的科学文化艺术素养的高素质人才为目标，为新时代高校党建和思想政治工作改革创新提供了鲜明导向。落实“三全育人”，关键在于整合协同学校各项教育工作、各项育人元素，发掘一切校内外资源，打造全方位、立体式的育人时空，形成素质修炼的“大熔炉”。这就需要学校切实绘好“三全育人”施工图，系统规划、整体推进，瞄准各种体制机制顽瘴痼疾深化改革，构建一体化育人体系，切实形成育人合力。</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b/>
          <w:bCs/>
          <w:color w:val="000000"/>
          <w:kern w:val="0"/>
          <w:sz w:val="24"/>
          <w:szCs w:val="24"/>
        </w:rPr>
        <w:lastRenderedPageBreak/>
        <w:t>2.强化担当，以行践知，深入推动“三全育人”综合改革试点工作见常态出实效</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近期，北京科技大学召开专题会议，印发工作方案，将教育部提出的课程、科研、实践、文化、网络、心理、管理、服务、资助、组织十大育人体系建设细分为25项重点项目、100项具体任务，明确提出打好四场攻坚战，力求清单化、系统化、持续化推动“三全育人”综合改革行稳致远。</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一是打好“共识”攻坚战，在形成改革合力上下功夫。实施“三全育人”综合改革不仅要提高师生的思想认识，更重要的是在全校范围内形成广泛的思想共识。学校通过加强教育培训、开展“三全育人”大讨论、明确各部门各学院岗位职责，引导全校教职工进一步深化落实立德树人根本任务的政治共识、抓牢思想政治工作生命红线的思想共识、遵循“三全育人”鲜明导向的行动共识，心往一处想、劲往一处使，着力形成有效资源向育人环节聚集、政策导向向育人环节倾斜、教师精力向育人环节汇聚的良好局面。在提高师生思想认识的同时，还将深入实施管理、服务人员能力提升计划，积极“建设一流机关、打造一流队伍、树立一流作风、争创一流服务”；发挥管理服务育人和文化熏陶作用，积极营造良好的行为文化、劳动文化、宿舍文化、饮食文化等，引导学生遵守公共道德，积极参加劳动，养成良好学习与生活习惯。</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二是打好“融入”攻坚战，在加强制度建设上下功夫。实施“三全育人”综合改革不是要“另起炉灶”，而是要与学校各项制度进行有机融合和合理优化。根据方案，北京科技大学建立规范，落实责任，将“三全育人”综合改革各项要求融入学校制度体系，融入学科、教学、教材、管理体系，使之成为学校各方面工作的价值准绳和基本遵循。坚持因事而化、因时而进、因势而新，转变思想政治工作的内容供给、话语体系、传授形式，积极开展浸入式、渗透式、启发式的“隐性教育”，培育既“叫好”又“叫座”的育人工作品牌。学校专门成立课程</w:t>
      </w:r>
      <w:r w:rsidRPr="004F2064">
        <w:rPr>
          <w:rFonts w:asciiTheme="minorEastAsia" w:hAnsiTheme="minorEastAsia" w:cs="宋体" w:hint="eastAsia"/>
          <w:color w:val="000000"/>
          <w:kern w:val="0"/>
          <w:sz w:val="24"/>
          <w:szCs w:val="24"/>
        </w:rPr>
        <w:lastRenderedPageBreak/>
        <w:t>思政研究中心，加快“课程思政”改革步伐，积极发掘各学科各专业思政元素、思政功能，使思想政治教育、专业思想教育、工程伦理教育等融入专业课教学中。</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三是打好“协同”攻坚战，在完善体制机制上下功夫。不同队伍之间的同向协同是实施“三全育人”综合改革的难点和重点所在。对此，北京科技大学积极构建了“一组三类多支队伍”的沟通协调机制：“一组”，即发挥学校思政工作领导小组的统筹、协调作用，定期召开会议，研判形势、解决问题、推动工作；“三类”，即建立第一课堂与第二课堂的“教辅结合”协同机制，建立专业课教师、教辅人员、思政队伍、管理队伍、服务队伍、离退休教师队伍等不同队伍之间的“沟通协商”机制，建立不同单位之间的“联席会议”机制等，让各方面工作与思想政治工作同向同行，形成协同效应。特别是着眼于全面振兴新时代本科教育，坚持“以本为本”，从大一新生入学开始即全面实行本科生全程导师制，让学生更有归属感、让导师更有责任感。</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四是打好“评价”攻坚战，在科学管理服务上下功夫。科学合理、贴合实际的评价体系是实施“三全育人”综合改革成败的关键。学校不断完善教师分类考核评价机制，努力构建以育人为导向的师生荣誉体系；探索重塑“知识+能力+道德”的学生综合素质评价体系，深化“第二课堂成绩单”制度，完善学生素质教育协同育人机制；完善“科教协同”评价体系，校准科研评价的导航仪，努力形成科研成果进教材、进课堂、进实验、进创业工作机制，让广大教师安心从教、静心育人。同时，学校组建专门力量，深入开展工作研究，不断建立健全“三全育人”工作评价标准和指标体系，努力把“软指标”变成“硬杠杠”，确保综合改革工作落地见效。</w:t>
      </w:r>
    </w:p>
    <w:p w:rsidR="004F2064" w:rsidRPr="004F2064" w:rsidRDefault="004F2064" w:rsidP="004F2064">
      <w:pPr>
        <w:widowControl/>
        <w:shd w:val="clear" w:color="auto" w:fill="FFFFFF"/>
        <w:spacing w:before="150" w:after="150" w:line="540" w:lineRule="atLeast"/>
        <w:ind w:firstLine="480"/>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三全育人”综合改革既是对当下育人项目、载体、资源的整合，更是对长远育人格局、体系、标准的重新建构。做好试点工作，不仅要巩固优势、扩大影响，更要破立并举、善于创新。北京科技大学将努力通过改革试点，构建一体化</w:t>
      </w:r>
      <w:r w:rsidRPr="004F2064">
        <w:rPr>
          <w:rFonts w:asciiTheme="minorEastAsia" w:hAnsiTheme="minorEastAsia" w:cs="宋体" w:hint="eastAsia"/>
          <w:color w:val="000000"/>
          <w:kern w:val="0"/>
          <w:sz w:val="24"/>
          <w:szCs w:val="24"/>
        </w:rPr>
        <w:lastRenderedPageBreak/>
        <w:t>育人体系，为办好中国特色社会主义大学、培养德智体美劳全面发展的社会主义建设者和接班人贡献力量。</w:t>
      </w:r>
    </w:p>
    <w:p w:rsidR="004F2064" w:rsidRPr="004F2064" w:rsidRDefault="004F2064" w:rsidP="004F2064">
      <w:pPr>
        <w:widowControl/>
        <w:shd w:val="clear" w:color="auto" w:fill="FFFFFF"/>
        <w:spacing w:before="150" w:line="540" w:lineRule="atLeast"/>
        <w:ind w:firstLine="480"/>
        <w:jc w:val="right"/>
        <w:rPr>
          <w:rFonts w:asciiTheme="minorEastAsia" w:hAnsiTheme="minorEastAsia" w:cs="宋体" w:hint="eastAsia"/>
          <w:color w:val="000000"/>
          <w:kern w:val="0"/>
          <w:sz w:val="24"/>
          <w:szCs w:val="24"/>
        </w:rPr>
      </w:pPr>
      <w:r w:rsidRPr="004F2064">
        <w:rPr>
          <w:rFonts w:asciiTheme="minorEastAsia" w:hAnsiTheme="minorEastAsia" w:cs="宋体" w:hint="eastAsia"/>
          <w:color w:val="000000"/>
          <w:kern w:val="0"/>
          <w:sz w:val="24"/>
          <w:szCs w:val="24"/>
        </w:rPr>
        <w:t>（作者：武贵龙，系北京科技大学党委书记）</w:t>
      </w:r>
    </w:p>
    <w:p w:rsidR="00974A34" w:rsidRPr="004F2064" w:rsidRDefault="00974A34" w:rsidP="004F2064"/>
    <w:sectPr w:rsidR="00974A34" w:rsidRPr="004F20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C5" w:rsidRDefault="00EA1EC5" w:rsidP="004F2064">
      <w:r>
        <w:separator/>
      </w:r>
    </w:p>
  </w:endnote>
  <w:endnote w:type="continuationSeparator" w:id="0">
    <w:p w:rsidR="00EA1EC5" w:rsidRDefault="00EA1EC5" w:rsidP="004F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C5" w:rsidRDefault="00EA1EC5" w:rsidP="004F2064">
      <w:r>
        <w:separator/>
      </w:r>
    </w:p>
  </w:footnote>
  <w:footnote w:type="continuationSeparator" w:id="0">
    <w:p w:rsidR="00EA1EC5" w:rsidRDefault="00EA1EC5" w:rsidP="004F2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AC"/>
    <w:rsid w:val="00002C9B"/>
    <w:rsid w:val="000036E1"/>
    <w:rsid w:val="00007AEF"/>
    <w:rsid w:val="00013C78"/>
    <w:rsid w:val="000167E0"/>
    <w:rsid w:val="00021F07"/>
    <w:rsid w:val="0002253C"/>
    <w:rsid w:val="00022982"/>
    <w:rsid w:val="00023C66"/>
    <w:rsid w:val="00024BBA"/>
    <w:rsid w:val="00026657"/>
    <w:rsid w:val="000312EC"/>
    <w:rsid w:val="000315F2"/>
    <w:rsid w:val="00032D3E"/>
    <w:rsid w:val="000336A1"/>
    <w:rsid w:val="00034B3E"/>
    <w:rsid w:val="00042B16"/>
    <w:rsid w:val="00046365"/>
    <w:rsid w:val="00051820"/>
    <w:rsid w:val="0005351D"/>
    <w:rsid w:val="000543F6"/>
    <w:rsid w:val="00056948"/>
    <w:rsid w:val="00062FB1"/>
    <w:rsid w:val="00064702"/>
    <w:rsid w:val="0007026B"/>
    <w:rsid w:val="00073701"/>
    <w:rsid w:val="0007379F"/>
    <w:rsid w:val="0007510B"/>
    <w:rsid w:val="00076613"/>
    <w:rsid w:val="00077BCC"/>
    <w:rsid w:val="00083233"/>
    <w:rsid w:val="000A058A"/>
    <w:rsid w:val="000A4A8B"/>
    <w:rsid w:val="000A6301"/>
    <w:rsid w:val="000C4B3D"/>
    <w:rsid w:val="000C656C"/>
    <w:rsid w:val="000D0425"/>
    <w:rsid w:val="000D5EA4"/>
    <w:rsid w:val="000F31C8"/>
    <w:rsid w:val="000F31F6"/>
    <w:rsid w:val="000F60F0"/>
    <w:rsid w:val="000F7CC1"/>
    <w:rsid w:val="00105862"/>
    <w:rsid w:val="001116D5"/>
    <w:rsid w:val="00122BA7"/>
    <w:rsid w:val="00123C92"/>
    <w:rsid w:val="001251D9"/>
    <w:rsid w:val="00127AD1"/>
    <w:rsid w:val="00133815"/>
    <w:rsid w:val="001343B0"/>
    <w:rsid w:val="0013485B"/>
    <w:rsid w:val="001352AE"/>
    <w:rsid w:val="0014254C"/>
    <w:rsid w:val="0014400D"/>
    <w:rsid w:val="001456D1"/>
    <w:rsid w:val="00151F6E"/>
    <w:rsid w:val="0015333F"/>
    <w:rsid w:val="001554D0"/>
    <w:rsid w:val="001627BE"/>
    <w:rsid w:val="001639B7"/>
    <w:rsid w:val="001644A2"/>
    <w:rsid w:val="00173EED"/>
    <w:rsid w:val="00174300"/>
    <w:rsid w:val="001762F6"/>
    <w:rsid w:val="00181F75"/>
    <w:rsid w:val="001862E1"/>
    <w:rsid w:val="00193C2C"/>
    <w:rsid w:val="001942E9"/>
    <w:rsid w:val="001958F8"/>
    <w:rsid w:val="001A15EB"/>
    <w:rsid w:val="001A180E"/>
    <w:rsid w:val="001A6695"/>
    <w:rsid w:val="001A6733"/>
    <w:rsid w:val="001B5127"/>
    <w:rsid w:val="001D1BF7"/>
    <w:rsid w:val="001D1CB2"/>
    <w:rsid w:val="001D24B7"/>
    <w:rsid w:val="001D4663"/>
    <w:rsid w:val="001D7CD4"/>
    <w:rsid w:val="001F3F27"/>
    <w:rsid w:val="001F7358"/>
    <w:rsid w:val="001F79D9"/>
    <w:rsid w:val="0020235D"/>
    <w:rsid w:val="002029FF"/>
    <w:rsid w:val="00212E2D"/>
    <w:rsid w:val="002136AA"/>
    <w:rsid w:val="002140D4"/>
    <w:rsid w:val="002144AD"/>
    <w:rsid w:val="00216DD7"/>
    <w:rsid w:val="00217545"/>
    <w:rsid w:val="00230C5F"/>
    <w:rsid w:val="00231497"/>
    <w:rsid w:val="002332A4"/>
    <w:rsid w:val="00243867"/>
    <w:rsid w:val="00245EAA"/>
    <w:rsid w:val="00247A7C"/>
    <w:rsid w:val="00250C39"/>
    <w:rsid w:val="00256DAE"/>
    <w:rsid w:val="00257726"/>
    <w:rsid w:val="00266AA2"/>
    <w:rsid w:val="002678D8"/>
    <w:rsid w:val="0027082B"/>
    <w:rsid w:val="00271036"/>
    <w:rsid w:val="00272841"/>
    <w:rsid w:val="00274FF4"/>
    <w:rsid w:val="00285C50"/>
    <w:rsid w:val="00290FAB"/>
    <w:rsid w:val="0029435C"/>
    <w:rsid w:val="00297444"/>
    <w:rsid w:val="002A2FA8"/>
    <w:rsid w:val="002A3B20"/>
    <w:rsid w:val="002B3438"/>
    <w:rsid w:val="002B5F07"/>
    <w:rsid w:val="002C2081"/>
    <w:rsid w:val="002C21A4"/>
    <w:rsid w:val="002C4B63"/>
    <w:rsid w:val="002C59F3"/>
    <w:rsid w:val="002D0512"/>
    <w:rsid w:val="002E0358"/>
    <w:rsid w:val="002E34AC"/>
    <w:rsid w:val="002E3E69"/>
    <w:rsid w:val="002E7B92"/>
    <w:rsid w:val="002F5384"/>
    <w:rsid w:val="00302E62"/>
    <w:rsid w:val="00304832"/>
    <w:rsid w:val="0031660B"/>
    <w:rsid w:val="00325A84"/>
    <w:rsid w:val="00340589"/>
    <w:rsid w:val="00350D00"/>
    <w:rsid w:val="00354507"/>
    <w:rsid w:val="003616A0"/>
    <w:rsid w:val="00363205"/>
    <w:rsid w:val="00366216"/>
    <w:rsid w:val="003725B1"/>
    <w:rsid w:val="0037264D"/>
    <w:rsid w:val="003810B5"/>
    <w:rsid w:val="00383276"/>
    <w:rsid w:val="0038683E"/>
    <w:rsid w:val="00390190"/>
    <w:rsid w:val="00390AE7"/>
    <w:rsid w:val="00390FFB"/>
    <w:rsid w:val="00395410"/>
    <w:rsid w:val="003A14F9"/>
    <w:rsid w:val="003A2CF1"/>
    <w:rsid w:val="003A4A11"/>
    <w:rsid w:val="003B4852"/>
    <w:rsid w:val="003B491A"/>
    <w:rsid w:val="003C02CC"/>
    <w:rsid w:val="003D752F"/>
    <w:rsid w:val="003E3F1E"/>
    <w:rsid w:val="003E4D7F"/>
    <w:rsid w:val="003E4F74"/>
    <w:rsid w:val="003E59BF"/>
    <w:rsid w:val="003F1F21"/>
    <w:rsid w:val="003F375D"/>
    <w:rsid w:val="003F5212"/>
    <w:rsid w:val="003F5E50"/>
    <w:rsid w:val="004012EB"/>
    <w:rsid w:val="004014E0"/>
    <w:rsid w:val="00401810"/>
    <w:rsid w:val="00407AD7"/>
    <w:rsid w:val="00411D41"/>
    <w:rsid w:val="00417C9D"/>
    <w:rsid w:val="00422921"/>
    <w:rsid w:val="004260F3"/>
    <w:rsid w:val="0043574F"/>
    <w:rsid w:val="00441814"/>
    <w:rsid w:val="0044555C"/>
    <w:rsid w:val="00453157"/>
    <w:rsid w:val="0046126A"/>
    <w:rsid w:val="0046745D"/>
    <w:rsid w:val="004759C9"/>
    <w:rsid w:val="00482366"/>
    <w:rsid w:val="00482604"/>
    <w:rsid w:val="004842F7"/>
    <w:rsid w:val="00485D20"/>
    <w:rsid w:val="004932AF"/>
    <w:rsid w:val="00494800"/>
    <w:rsid w:val="00495833"/>
    <w:rsid w:val="00496F7D"/>
    <w:rsid w:val="00497F67"/>
    <w:rsid w:val="004A1888"/>
    <w:rsid w:val="004A2798"/>
    <w:rsid w:val="004B2C98"/>
    <w:rsid w:val="004C0364"/>
    <w:rsid w:val="004C174D"/>
    <w:rsid w:val="004C3A8D"/>
    <w:rsid w:val="004C443B"/>
    <w:rsid w:val="004C47D2"/>
    <w:rsid w:val="004D08B0"/>
    <w:rsid w:val="004D123E"/>
    <w:rsid w:val="004D3884"/>
    <w:rsid w:val="004D576E"/>
    <w:rsid w:val="004E0F65"/>
    <w:rsid w:val="004F15B5"/>
    <w:rsid w:val="004F2037"/>
    <w:rsid w:val="004F2064"/>
    <w:rsid w:val="00502C7A"/>
    <w:rsid w:val="00503BF6"/>
    <w:rsid w:val="00505165"/>
    <w:rsid w:val="00507719"/>
    <w:rsid w:val="00510EB6"/>
    <w:rsid w:val="00535690"/>
    <w:rsid w:val="00537507"/>
    <w:rsid w:val="00540543"/>
    <w:rsid w:val="005457A4"/>
    <w:rsid w:val="0055151A"/>
    <w:rsid w:val="005523CC"/>
    <w:rsid w:val="005548DA"/>
    <w:rsid w:val="005566F6"/>
    <w:rsid w:val="00557272"/>
    <w:rsid w:val="00560C9E"/>
    <w:rsid w:val="00563C4D"/>
    <w:rsid w:val="00564BB5"/>
    <w:rsid w:val="005656DA"/>
    <w:rsid w:val="0057186C"/>
    <w:rsid w:val="00577A96"/>
    <w:rsid w:val="005833D5"/>
    <w:rsid w:val="00585897"/>
    <w:rsid w:val="00593C65"/>
    <w:rsid w:val="005A40DF"/>
    <w:rsid w:val="005C027C"/>
    <w:rsid w:val="005C2568"/>
    <w:rsid w:val="005C298A"/>
    <w:rsid w:val="005C78D0"/>
    <w:rsid w:val="005C79A4"/>
    <w:rsid w:val="005D0798"/>
    <w:rsid w:val="005E0E9C"/>
    <w:rsid w:val="005E1D5F"/>
    <w:rsid w:val="005E2377"/>
    <w:rsid w:val="005E2E46"/>
    <w:rsid w:val="005E31A9"/>
    <w:rsid w:val="005E5B19"/>
    <w:rsid w:val="005E672A"/>
    <w:rsid w:val="00600B5B"/>
    <w:rsid w:val="006122B7"/>
    <w:rsid w:val="00616FC9"/>
    <w:rsid w:val="00617824"/>
    <w:rsid w:val="006201F5"/>
    <w:rsid w:val="00621FF6"/>
    <w:rsid w:val="0062233B"/>
    <w:rsid w:val="006233E7"/>
    <w:rsid w:val="0062651E"/>
    <w:rsid w:val="00627CA1"/>
    <w:rsid w:val="006340A7"/>
    <w:rsid w:val="006365C9"/>
    <w:rsid w:val="00641DA8"/>
    <w:rsid w:val="00643EE0"/>
    <w:rsid w:val="0064562D"/>
    <w:rsid w:val="00645C5F"/>
    <w:rsid w:val="00661C5C"/>
    <w:rsid w:val="006670C4"/>
    <w:rsid w:val="00672001"/>
    <w:rsid w:val="00682662"/>
    <w:rsid w:val="0068782D"/>
    <w:rsid w:val="00693483"/>
    <w:rsid w:val="0069364B"/>
    <w:rsid w:val="00695719"/>
    <w:rsid w:val="006974BA"/>
    <w:rsid w:val="006A01D0"/>
    <w:rsid w:val="006A07DD"/>
    <w:rsid w:val="006A0F2C"/>
    <w:rsid w:val="006A6043"/>
    <w:rsid w:val="006B1C4D"/>
    <w:rsid w:val="006C226D"/>
    <w:rsid w:val="006D2874"/>
    <w:rsid w:val="006D2B02"/>
    <w:rsid w:val="006D36FA"/>
    <w:rsid w:val="006D61C4"/>
    <w:rsid w:val="006D647E"/>
    <w:rsid w:val="006E2398"/>
    <w:rsid w:val="006E4904"/>
    <w:rsid w:val="006F3005"/>
    <w:rsid w:val="00700D50"/>
    <w:rsid w:val="00702B72"/>
    <w:rsid w:val="007156F9"/>
    <w:rsid w:val="0072300C"/>
    <w:rsid w:val="00727EE1"/>
    <w:rsid w:val="00732BBF"/>
    <w:rsid w:val="00740C69"/>
    <w:rsid w:val="00742B7C"/>
    <w:rsid w:val="007548BE"/>
    <w:rsid w:val="007549F6"/>
    <w:rsid w:val="00757348"/>
    <w:rsid w:val="00761A84"/>
    <w:rsid w:val="00764007"/>
    <w:rsid w:val="00765397"/>
    <w:rsid w:val="007654CA"/>
    <w:rsid w:val="0077067C"/>
    <w:rsid w:val="007720D0"/>
    <w:rsid w:val="007758B6"/>
    <w:rsid w:val="00787EAC"/>
    <w:rsid w:val="007928FC"/>
    <w:rsid w:val="00793FE4"/>
    <w:rsid w:val="00794C93"/>
    <w:rsid w:val="007A143F"/>
    <w:rsid w:val="007C2B7E"/>
    <w:rsid w:val="007E67C9"/>
    <w:rsid w:val="007F1B7C"/>
    <w:rsid w:val="007F2149"/>
    <w:rsid w:val="007F4C98"/>
    <w:rsid w:val="007F6827"/>
    <w:rsid w:val="007F77B7"/>
    <w:rsid w:val="00805527"/>
    <w:rsid w:val="00807253"/>
    <w:rsid w:val="00811349"/>
    <w:rsid w:val="00812A2B"/>
    <w:rsid w:val="00833DA3"/>
    <w:rsid w:val="00833E89"/>
    <w:rsid w:val="008346FE"/>
    <w:rsid w:val="00837B95"/>
    <w:rsid w:val="00842A95"/>
    <w:rsid w:val="00855EBA"/>
    <w:rsid w:val="00856E68"/>
    <w:rsid w:val="0086100F"/>
    <w:rsid w:val="00862C8E"/>
    <w:rsid w:val="00864CC3"/>
    <w:rsid w:val="0087025C"/>
    <w:rsid w:val="0087289F"/>
    <w:rsid w:val="008728E5"/>
    <w:rsid w:val="00872F92"/>
    <w:rsid w:val="00876229"/>
    <w:rsid w:val="00876EEB"/>
    <w:rsid w:val="00884252"/>
    <w:rsid w:val="00897B1D"/>
    <w:rsid w:val="008A0C28"/>
    <w:rsid w:val="008A148D"/>
    <w:rsid w:val="008A22CF"/>
    <w:rsid w:val="008A286D"/>
    <w:rsid w:val="008A57D1"/>
    <w:rsid w:val="008B29F3"/>
    <w:rsid w:val="008C0719"/>
    <w:rsid w:val="008C0B12"/>
    <w:rsid w:val="008C3A87"/>
    <w:rsid w:val="008C4A64"/>
    <w:rsid w:val="008C7601"/>
    <w:rsid w:val="008C7E81"/>
    <w:rsid w:val="008D097B"/>
    <w:rsid w:val="008D33B6"/>
    <w:rsid w:val="008D47CD"/>
    <w:rsid w:val="008D59C1"/>
    <w:rsid w:val="008D6363"/>
    <w:rsid w:val="008E5A0F"/>
    <w:rsid w:val="008F48C8"/>
    <w:rsid w:val="00905241"/>
    <w:rsid w:val="0090775E"/>
    <w:rsid w:val="0091123F"/>
    <w:rsid w:val="009115EC"/>
    <w:rsid w:val="00915C3E"/>
    <w:rsid w:val="009239D8"/>
    <w:rsid w:val="00923FF0"/>
    <w:rsid w:val="00946061"/>
    <w:rsid w:val="00957035"/>
    <w:rsid w:val="0096216E"/>
    <w:rsid w:val="009628F0"/>
    <w:rsid w:val="00974A34"/>
    <w:rsid w:val="009853ED"/>
    <w:rsid w:val="0098579B"/>
    <w:rsid w:val="00986141"/>
    <w:rsid w:val="00996384"/>
    <w:rsid w:val="0099652E"/>
    <w:rsid w:val="009A0E7E"/>
    <w:rsid w:val="009A4954"/>
    <w:rsid w:val="009A6A10"/>
    <w:rsid w:val="009A724E"/>
    <w:rsid w:val="009B4E42"/>
    <w:rsid w:val="009B5C42"/>
    <w:rsid w:val="009C25F8"/>
    <w:rsid w:val="009C594B"/>
    <w:rsid w:val="009D32B9"/>
    <w:rsid w:val="009D4BCB"/>
    <w:rsid w:val="009D4C58"/>
    <w:rsid w:val="009D72AC"/>
    <w:rsid w:val="009F3258"/>
    <w:rsid w:val="009F39F8"/>
    <w:rsid w:val="00A023B7"/>
    <w:rsid w:val="00A05D31"/>
    <w:rsid w:val="00A05FDD"/>
    <w:rsid w:val="00A06197"/>
    <w:rsid w:val="00A10A3D"/>
    <w:rsid w:val="00A12B43"/>
    <w:rsid w:val="00A156D6"/>
    <w:rsid w:val="00A168BA"/>
    <w:rsid w:val="00A171B3"/>
    <w:rsid w:val="00A3002D"/>
    <w:rsid w:val="00A40267"/>
    <w:rsid w:val="00A40BD1"/>
    <w:rsid w:val="00A40BE6"/>
    <w:rsid w:val="00A4146B"/>
    <w:rsid w:val="00A42F65"/>
    <w:rsid w:val="00A46250"/>
    <w:rsid w:val="00A50178"/>
    <w:rsid w:val="00A573C9"/>
    <w:rsid w:val="00A60050"/>
    <w:rsid w:val="00A62E2F"/>
    <w:rsid w:val="00A65685"/>
    <w:rsid w:val="00A718F6"/>
    <w:rsid w:val="00A752E8"/>
    <w:rsid w:val="00A81861"/>
    <w:rsid w:val="00A81DAB"/>
    <w:rsid w:val="00A86E3C"/>
    <w:rsid w:val="00A9085A"/>
    <w:rsid w:val="00A91BC8"/>
    <w:rsid w:val="00A930DD"/>
    <w:rsid w:val="00A94B2B"/>
    <w:rsid w:val="00AA322F"/>
    <w:rsid w:val="00AA52D7"/>
    <w:rsid w:val="00AA57FE"/>
    <w:rsid w:val="00AB3701"/>
    <w:rsid w:val="00AB6045"/>
    <w:rsid w:val="00AB66B6"/>
    <w:rsid w:val="00AC0452"/>
    <w:rsid w:val="00AC198D"/>
    <w:rsid w:val="00AC34CB"/>
    <w:rsid w:val="00AC3C25"/>
    <w:rsid w:val="00AC4288"/>
    <w:rsid w:val="00AD2DB4"/>
    <w:rsid w:val="00AD6474"/>
    <w:rsid w:val="00AD7939"/>
    <w:rsid w:val="00AE25E6"/>
    <w:rsid w:val="00AE275D"/>
    <w:rsid w:val="00AE5295"/>
    <w:rsid w:val="00AE75D3"/>
    <w:rsid w:val="00AF31EE"/>
    <w:rsid w:val="00AF47A4"/>
    <w:rsid w:val="00B034D7"/>
    <w:rsid w:val="00B134BD"/>
    <w:rsid w:val="00B155B8"/>
    <w:rsid w:val="00B2135B"/>
    <w:rsid w:val="00B225AB"/>
    <w:rsid w:val="00B2646F"/>
    <w:rsid w:val="00B31154"/>
    <w:rsid w:val="00B42ABA"/>
    <w:rsid w:val="00B50739"/>
    <w:rsid w:val="00B53D0A"/>
    <w:rsid w:val="00B54D7C"/>
    <w:rsid w:val="00B60427"/>
    <w:rsid w:val="00B70B61"/>
    <w:rsid w:val="00B71894"/>
    <w:rsid w:val="00B7257C"/>
    <w:rsid w:val="00B73C64"/>
    <w:rsid w:val="00B827CB"/>
    <w:rsid w:val="00B82D27"/>
    <w:rsid w:val="00B85359"/>
    <w:rsid w:val="00B97F8A"/>
    <w:rsid w:val="00BA1CFE"/>
    <w:rsid w:val="00BA7708"/>
    <w:rsid w:val="00BC172F"/>
    <w:rsid w:val="00BC4E7F"/>
    <w:rsid w:val="00BC62D6"/>
    <w:rsid w:val="00BC6890"/>
    <w:rsid w:val="00BC776D"/>
    <w:rsid w:val="00BD4C39"/>
    <w:rsid w:val="00BD5DDF"/>
    <w:rsid w:val="00BD612B"/>
    <w:rsid w:val="00BE7C4D"/>
    <w:rsid w:val="00BF4A0F"/>
    <w:rsid w:val="00BF6A83"/>
    <w:rsid w:val="00BF6BAF"/>
    <w:rsid w:val="00C0088B"/>
    <w:rsid w:val="00C05C25"/>
    <w:rsid w:val="00C0702D"/>
    <w:rsid w:val="00C0791B"/>
    <w:rsid w:val="00C07CFD"/>
    <w:rsid w:val="00C11BC3"/>
    <w:rsid w:val="00C13C9B"/>
    <w:rsid w:val="00C15F95"/>
    <w:rsid w:val="00C21F4D"/>
    <w:rsid w:val="00C3032D"/>
    <w:rsid w:val="00C316A7"/>
    <w:rsid w:val="00C319C4"/>
    <w:rsid w:val="00C345C6"/>
    <w:rsid w:val="00C3581D"/>
    <w:rsid w:val="00C37FD7"/>
    <w:rsid w:val="00C412E8"/>
    <w:rsid w:val="00C44330"/>
    <w:rsid w:val="00C504AB"/>
    <w:rsid w:val="00C50FC8"/>
    <w:rsid w:val="00C53C87"/>
    <w:rsid w:val="00C558FB"/>
    <w:rsid w:val="00C56D39"/>
    <w:rsid w:val="00C61A02"/>
    <w:rsid w:val="00C66115"/>
    <w:rsid w:val="00C6739C"/>
    <w:rsid w:val="00C73558"/>
    <w:rsid w:val="00C75483"/>
    <w:rsid w:val="00C8252F"/>
    <w:rsid w:val="00C82A53"/>
    <w:rsid w:val="00C96919"/>
    <w:rsid w:val="00CA50A6"/>
    <w:rsid w:val="00CA5F75"/>
    <w:rsid w:val="00CB5906"/>
    <w:rsid w:val="00CC2121"/>
    <w:rsid w:val="00CC5E65"/>
    <w:rsid w:val="00CC7BC4"/>
    <w:rsid w:val="00CD323D"/>
    <w:rsid w:val="00CD74F3"/>
    <w:rsid w:val="00CE592C"/>
    <w:rsid w:val="00D0266A"/>
    <w:rsid w:val="00D05673"/>
    <w:rsid w:val="00D133FA"/>
    <w:rsid w:val="00D1548C"/>
    <w:rsid w:val="00D27B4E"/>
    <w:rsid w:val="00D31209"/>
    <w:rsid w:val="00D315AD"/>
    <w:rsid w:val="00D35492"/>
    <w:rsid w:val="00D37E35"/>
    <w:rsid w:val="00D37F4C"/>
    <w:rsid w:val="00D37FC5"/>
    <w:rsid w:val="00D40A5D"/>
    <w:rsid w:val="00D42FF7"/>
    <w:rsid w:val="00D53924"/>
    <w:rsid w:val="00D55CBE"/>
    <w:rsid w:val="00D63296"/>
    <w:rsid w:val="00D65620"/>
    <w:rsid w:val="00D65759"/>
    <w:rsid w:val="00D71CF0"/>
    <w:rsid w:val="00D80039"/>
    <w:rsid w:val="00D84232"/>
    <w:rsid w:val="00D84C3A"/>
    <w:rsid w:val="00D92ECC"/>
    <w:rsid w:val="00D9707B"/>
    <w:rsid w:val="00D97769"/>
    <w:rsid w:val="00DA4787"/>
    <w:rsid w:val="00DA66D9"/>
    <w:rsid w:val="00DB1362"/>
    <w:rsid w:val="00DB324A"/>
    <w:rsid w:val="00DB5C2F"/>
    <w:rsid w:val="00DC341C"/>
    <w:rsid w:val="00DD2506"/>
    <w:rsid w:val="00DE0621"/>
    <w:rsid w:val="00E00976"/>
    <w:rsid w:val="00E045C1"/>
    <w:rsid w:val="00E10261"/>
    <w:rsid w:val="00E10BBD"/>
    <w:rsid w:val="00E214F4"/>
    <w:rsid w:val="00E40A8D"/>
    <w:rsid w:val="00E63B33"/>
    <w:rsid w:val="00E63F72"/>
    <w:rsid w:val="00E6534A"/>
    <w:rsid w:val="00E65D30"/>
    <w:rsid w:val="00E77BF7"/>
    <w:rsid w:val="00E815DC"/>
    <w:rsid w:val="00E82D21"/>
    <w:rsid w:val="00E874B4"/>
    <w:rsid w:val="00E929F7"/>
    <w:rsid w:val="00EA1EC5"/>
    <w:rsid w:val="00EA246D"/>
    <w:rsid w:val="00EA3ED5"/>
    <w:rsid w:val="00EA6FEC"/>
    <w:rsid w:val="00EB1DF7"/>
    <w:rsid w:val="00EB4E33"/>
    <w:rsid w:val="00EC2A14"/>
    <w:rsid w:val="00ED7256"/>
    <w:rsid w:val="00EE192E"/>
    <w:rsid w:val="00EE5F55"/>
    <w:rsid w:val="00EE6819"/>
    <w:rsid w:val="00EF3C57"/>
    <w:rsid w:val="00EF47CA"/>
    <w:rsid w:val="00F03B07"/>
    <w:rsid w:val="00F060E9"/>
    <w:rsid w:val="00F10E72"/>
    <w:rsid w:val="00F12676"/>
    <w:rsid w:val="00F15C34"/>
    <w:rsid w:val="00F1780D"/>
    <w:rsid w:val="00F2095D"/>
    <w:rsid w:val="00F2114E"/>
    <w:rsid w:val="00F22D67"/>
    <w:rsid w:val="00F400BC"/>
    <w:rsid w:val="00F42AFA"/>
    <w:rsid w:val="00F46C73"/>
    <w:rsid w:val="00F474E4"/>
    <w:rsid w:val="00F52D31"/>
    <w:rsid w:val="00F54E47"/>
    <w:rsid w:val="00F60CDB"/>
    <w:rsid w:val="00F633F3"/>
    <w:rsid w:val="00F6538B"/>
    <w:rsid w:val="00F65FA2"/>
    <w:rsid w:val="00F67D35"/>
    <w:rsid w:val="00F74414"/>
    <w:rsid w:val="00F80BFD"/>
    <w:rsid w:val="00F81CBB"/>
    <w:rsid w:val="00F82114"/>
    <w:rsid w:val="00F8328B"/>
    <w:rsid w:val="00F905E5"/>
    <w:rsid w:val="00F90FB3"/>
    <w:rsid w:val="00FA1F93"/>
    <w:rsid w:val="00FA263C"/>
    <w:rsid w:val="00FA5704"/>
    <w:rsid w:val="00FB0559"/>
    <w:rsid w:val="00FB0D47"/>
    <w:rsid w:val="00FB2297"/>
    <w:rsid w:val="00FC4808"/>
    <w:rsid w:val="00FE3F04"/>
    <w:rsid w:val="00FE421F"/>
    <w:rsid w:val="00FE60A0"/>
    <w:rsid w:val="00FF2E3E"/>
    <w:rsid w:val="00FF436A"/>
    <w:rsid w:val="00FF4DAF"/>
    <w:rsid w:val="00FF624B"/>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A1F8F-D70C-47AE-A343-C08C4BE8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F20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064"/>
    <w:rPr>
      <w:sz w:val="18"/>
      <w:szCs w:val="18"/>
    </w:rPr>
  </w:style>
  <w:style w:type="paragraph" w:styleId="a4">
    <w:name w:val="footer"/>
    <w:basedOn w:val="a"/>
    <w:link w:val="Char0"/>
    <w:uiPriority w:val="99"/>
    <w:unhideWhenUsed/>
    <w:rsid w:val="004F2064"/>
    <w:pPr>
      <w:tabs>
        <w:tab w:val="center" w:pos="4153"/>
        <w:tab w:val="right" w:pos="8306"/>
      </w:tabs>
      <w:snapToGrid w:val="0"/>
      <w:jc w:val="left"/>
    </w:pPr>
    <w:rPr>
      <w:sz w:val="18"/>
      <w:szCs w:val="18"/>
    </w:rPr>
  </w:style>
  <w:style w:type="character" w:customStyle="1" w:styleId="Char0">
    <w:name w:val="页脚 Char"/>
    <w:basedOn w:val="a0"/>
    <w:link w:val="a4"/>
    <w:uiPriority w:val="99"/>
    <w:rsid w:val="004F2064"/>
    <w:rPr>
      <w:sz w:val="18"/>
      <w:szCs w:val="18"/>
    </w:rPr>
  </w:style>
  <w:style w:type="character" w:customStyle="1" w:styleId="1Char">
    <w:name w:val="标题 1 Char"/>
    <w:basedOn w:val="a0"/>
    <w:link w:val="1"/>
    <w:uiPriority w:val="9"/>
    <w:rsid w:val="004F2064"/>
    <w:rPr>
      <w:rFonts w:ascii="宋体" w:eastAsia="宋体" w:hAnsi="宋体" w:cs="宋体"/>
      <w:b/>
      <w:bCs/>
      <w:kern w:val="36"/>
      <w:sz w:val="48"/>
      <w:szCs w:val="48"/>
    </w:rPr>
  </w:style>
  <w:style w:type="paragraph" w:customStyle="1" w:styleId="sou1">
    <w:name w:val="sou1"/>
    <w:basedOn w:val="a"/>
    <w:rsid w:val="004F2064"/>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4F206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F2064"/>
    <w:rPr>
      <w:color w:val="0000FF"/>
      <w:u w:val="single"/>
    </w:rPr>
  </w:style>
  <w:style w:type="paragraph" w:styleId="a6">
    <w:name w:val="Normal (Web)"/>
    <w:basedOn w:val="a"/>
    <w:uiPriority w:val="99"/>
    <w:semiHidden/>
    <w:unhideWhenUsed/>
    <w:rsid w:val="004F206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F2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1079">
      <w:bodyDiv w:val="1"/>
      <w:marLeft w:val="0"/>
      <w:marRight w:val="0"/>
      <w:marTop w:val="0"/>
      <w:marBottom w:val="0"/>
      <w:divBdr>
        <w:top w:val="none" w:sz="0" w:space="0" w:color="auto"/>
        <w:left w:val="none" w:sz="0" w:space="0" w:color="auto"/>
        <w:bottom w:val="none" w:sz="0" w:space="0" w:color="auto"/>
        <w:right w:val="none" w:sz="0" w:space="0" w:color="auto"/>
      </w:divBdr>
      <w:divsChild>
        <w:div w:id="6207643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aper.gmw.cn/gmrb/html/2019-02/26/nw.D110000gmrb_20190226_1-06.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476</Words>
  <Characters>2714</Characters>
  <Application>Microsoft Office Word</Application>
  <DocSecurity>0</DocSecurity>
  <Lines>22</Lines>
  <Paragraphs>6</Paragraphs>
  <ScaleCrop>false</ScaleCrop>
  <Company>Lenovo</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2019-06-12T02:20:00Z</dcterms:created>
  <dcterms:modified xsi:type="dcterms:W3CDTF">2019-06-12T02:22:00Z</dcterms:modified>
</cp:coreProperties>
</file>